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5295B" w14:textId="2E485A29" w:rsidR="002105AD" w:rsidRPr="0052548E" w:rsidRDefault="002105AD" w:rsidP="002105AD">
      <w:pPr>
        <w:tabs>
          <w:tab w:val="center" w:pos="4536"/>
          <w:tab w:val="right" w:pos="8280"/>
          <w:tab w:val="right" w:pos="9639"/>
        </w:tabs>
        <w:spacing w:after="0" w:line="240" w:lineRule="atLeast"/>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1F3165">
        <w:rPr>
          <w:rFonts w:ascii="Arial" w:hAnsi="Arial" w:cs="Arial"/>
          <w:b/>
          <w:bCs/>
          <w:sz w:val="28"/>
        </w:rPr>
        <w:t>8</w:t>
      </w:r>
      <w:r>
        <w:rPr>
          <w:rFonts w:ascii="Arial" w:hAnsi="Arial" w:cs="Arial"/>
          <w:b/>
          <w:bCs/>
          <w:sz w:val="28"/>
        </w:rPr>
        <w:t>-e</w:t>
      </w:r>
      <w:r>
        <w:rPr>
          <w:rFonts w:ascii="Arial" w:hAnsi="Arial" w:cs="Arial"/>
          <w:b/>
          <w:bCs/>
          <w:sz w:val="28"/>
        </w:rPr>
        <w:tab/>
      </w:r>
      <w:r>
        <w:rPr>
          <w:rFonts w:ascii="Arial" w:hAnsi="Arial" w:cs="Arial"/>
          <w:b/>
          <w:bCs/>
          <w:sz w:val="28"/>
        </w:rPr>
        <w:tab/>
        <w:t xml:space="preserve">                                      </w:t>
      </w:r>
      <w:r w:rsidR="00BB2C4D" w:rsidRPr="00BB2C4D">
        <w:rPr>
          <w:rFonts w:ascii="Arial" w:hAnsi="Arial" w:cs="Arial"/>
          <w:b/>
          <w:bCs/>
          <w:sz w:val="28"/>
        </w:rPr>
        <w:t>R1-2201284</w:t>
      </w:r>
    </w:p>
    <w:p w14:paraId="27AE8C49" w14:textId="77777777" w:rsidR="001F3165" w:rsidRPr="009513AC" w:rsidRDefault="001F3165" w:rsidP="001F316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49C9A017" w14:textId="77777777" w:rsidR="004512AF" w:rsidRPr="004103D7" w:rsidRDefault="004512AF" w:rsidP="004512AF">
      <w:pPr>
        <w:tabs>
          <w:tab w:val="left" w:pos="1701"/>
          <w:tab w:val="right" w:pos="9072"/>
          <w:tab w:val="right" w:pos="10206"/>
        </w:tabs>
        <w:spacing w:after="0"/>
        <w:rPr>
          <w:rFonts w:ascii="Arial" w:hAnsi="Arial"/>
          <w:b/>
          <w:sz w:val="24"/>
        </w:rPr>
      </w:pPr>
      <w:r w:rsidRPr="004103D7">
        <w:rPr>
          <w:rFonts w:ascii="Arial" w:hAnsi="Arial"/>
          <w:b/>
          <w:sz w:val="24"/>
        </w:rPr>
        <w:t>Agenda Item:</w:t>
      </w:r>
      <w:r>
        <w:rPr>
          <w:rFonts w:ascii="Arial" w:hAnsi="Arial"/>
          <w:b/>
          <w:sz w:val="24"/>
        </w:rPr>
        <w:tab/>
        <w:t>8.8</w:t>
      </w:r>
      <w:r w:rsidR="00EE3569">
        <w:rPr>
          <w:rFonts w:ascii="Arial" w:hAnsi="Arial"/>
          <w:b/>
          <w:sz w:val="24"/>
        </w:rPr>
        <w:t>.1.2</w:t>
      </w:r>
      <w:r w:rsidR="00E33993" w:rsidRPr="00E33993">
        <w:t xml:space="preserve"> </w:t>
      </w:r>
    </w:p>
    <w:p w14:paraId="570F7E53" w14:textId="77777777" w:rsidR="004512AF" w:rsidRPr="004103D7" w:rsidRDefault="004512AF" w:rsidP="004512AF">
      <w:pPr>
        <w:tabs>
          <w:tab w:val="left" w:pos="1701"/>
          <w:tab w:val="right" w:pos="9072"/>
          <w:tab w:val="right" w:pos="10206"/>
        </w:tabs>
        <w:spacing w:after="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86E2C8B" w14:textId="77777777" w:rsidR="00063A62" w:rsidRDefault="004512AF" w:rsidP="004512AF">
      <w:pPr>
        <w:tabs>
          <w:tab w:val="left" w:pos="1701"/>
          <w:tab w:val="right" w:pos="9072"/>
          <w:tab w:val="right" w:pos="10206"/>
        </w:tabs>
        <w:spacing w:after="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D66B03" w:rsidRPr="00D66B03">
        <w:rPr>
          <w:rFonts w:ascii="Arial" w:hAnsi="Arial"/>
          <w:b/>
          <w:sz w:val="24"/>
        </w:rPr>
        <w:t>Further considerations for TB over multi-slot PUSCH</w:t>
      </w:r>
    </w:p>
    <w:p w14:paraId="05AF83AD" w14:textId="77777777" w:rsidR="004512AF" w:rsidRPr="004103D7" w:rsidRDefault="004512AF" w:rsidP="004512AF">
      <w:pPr>
        <w:tabs>
          <w:tab w:val="left" w:pos="1701"/>
          <w:tab w:val="right" w:pos="9072"/>
          <w:tab w:val="right" w:pos="10206"/>
        </w:tabs>
        <w:spacing w:after="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Pr="004103D7">
        <w:rPr>
          <w:rFonts w:ascii="Arial" w:hAnsi="Arial"/>
          <w:b/>
          <w:sz w:val="24"/>
        </w:rPr>
        <w:t>Discussion</w:t>
      </w:r>
    </w:p>
    <w:p w14:paraId="395B39A6" w14:textId="77777777" w:rsidR="00A30E24" w:rsidRDefault="00A30E24" w:rsidP="00B67F9B">
      <w:pPr>
        <w:pBdr>
          <w:bottom w:val="single" w:sz="4" w:space="1" w:color="auto"/>
        </w:pBdr>
        <w:tabs>
          <w:tab w:val="left" w:pos="2552"/>
        </w:tabs>
        <w:spacing w:line="360" w:lineRule="auto"/>
      </w:pPr>
    </w:p>
    <w:p w14:paraId="7BBF58D0" w14:textId="77777777" w:rsidR="00A30E24" w:rsidRDefault="00A30E24" w:rsidP="00B67F9B">
      <w:pPr>
        <w:pStyle w:val="1"/>
        <w:spacing w:before="180" w:line="360" w:lineRule="auto"/>
        <w:ind w:left="562" w:hanging="562"/>
      </w:pPr>
      <w:r>
        <w:t>Introduction</w:t>
      </w:r>
    </w:p>
    <w:p w14:paraId="76BF16A6" w14:textId="77777777" w:rsidR="00FA05A6" w:rsidRDefault="00FA05A6" w:rsidP="009A3343">
      <w:pPr>
        <w:pStyle w:val="a0"/>
        <w:spacing w:line="360" w:lineRule="auto"/>
        <w:jc w:val="left"/>
        <w:rPr>
          <w:rFonts w:eastAsia="宋体"/>
          <w:lang w:eastAsia="zh-CN"/>
        </w:rPr>
      </w:pPr>
      <w:r>
        <w:rPr>
          <w:rFonts w:eastAsia="宋体" w:hint="eastAsia"/>
          <w:lang w:eastAsia="zh-CN"/>
        </w:rPr>
        <w:t xml:space="preserve">During </w:t>
      </w:r>
      <w:r w:rsidR="00280A9A">
        <w:rPr>
          <w:rFonts w:eastAsia="宋体"/>
          <w:lang w:eastAsia="zh-CN"/>
        </w:rPr>
        <w:t>earlier meetings</w:t>
      </w:r>
      <w:r>
        <w:rPr>
          <w:rFonts w:eastAsia="宋体" w:hint="eastAsia"/>
          <w:lang w:eastAsia="zh-CN"/>
        </w:rPr>
        <w:t>, the following agreements have been achieved on</w:t>
      </w:r>
      <w:r w:rsidR="002567AD">
        <w:rPr>
          <w:rFonts w:eastAsia="宋体"/>
          <w:lang w:eastAsia="zh-CN"/>
        </w:rPr>
        <w:t xml:space="preserve"> </w:t>
      </w:r>
      <w:r w:rsidR="002567AD" w:rsidRPr="002567AD">
        <w:rPr>
          <w:rFonts w:eastAsia="宋体"/>
          <w:lang w:eastAsia="zh-CN"/>
        </w:rPr>
        <w:t>TB over multi-slot PUSCH</w:t>
      </w:r>
      <w:r w:rsidR="002567AD">
        <w:rPr>
          <w:rFonts w:eastAsia="宋体"/>
          <w:lang w:eastAsia="zh-CN"/>
        </w:rPr>
        <w:t xml:space="preserve"> </w:t>
      </w:r>
      <w:r w:rsidR="002567AD">
        <w:rPr>
          <w:rFonts w:eastAsia="宋体" w:hint="eastAsia"/>
          <w:lang w:eastAsia="zh-CN"/>
        </w:rPr>
        <w:t>for</w:t>
      </w:r>
      <w:r>
        <w:rPr>
          <w:rFonts w:eastAsia="宋体" w:hint="eastAsia"/>
          <w:lang w:eastAsia="zh-CN"/>
        </w:rPr>
        <w:t xml:space="preserve"> PUSCH coverage enhancement.</w:t>
      </w:r>
    </w:p>
    <w:p w14:paraId="1BFCFB6A" w14:textId="77777777" w:rsidR="00F54BF1" w:rsidRPr="003C0902" w:rsidRDefault="00F54BF1" w:rsidP="00F54BF1">
      <w:pPr>
        <w:rPr>
          <w:b/>
          <w:bCs/>
          <w:sz w:val="22"/>
          <w:szCs w:val="22"/>
        </w:rPr>
      </w:pPr>
      <w:r w:rsidRPr="003C0902">
        <w:rPr>
          <w:b/>
          <w:bCs/>
          <w:sz w:val="22"/>
          <w:szCs w:val="22"/>
        </w:rPr>
        <w:t>Conclusion</w:t>
      </w:r>
    </w:p>
    <w:p w14:paraId="5345D012" w14:textId="3F1A0256" w:rsidR="00F54BF1" w:rsidRPr="008A6958" w:rsidRDefault="00F54BF1" w:rsidP="00F54BF1">
      <w:pPr>
        <w:rPr>
          <w:lang w:eastAsia="x-none"/>
        </w:rPr>
      </w:pPr>
      <w:r w:rsidRPr="0020535F">
        <w:rPr>
          <w:sz w:val="22"/>
        </w:rPr>
        <w:t xml:space="preserve">There is no consensus in RAN1 on whether the index of the starting coded bit in the circular buffer should be expressed as function of the lifting size </w:t>
      </w:r>
      <m:oMath>
        <m:sSub>
          <m:sSubPr>
            <m:ctrlPr>
              <w:rPr>
                <w:rFonts w:ascii="Cambria Math" w:hAnsi="Cambria Math"/>
                <w:i/>
                <w:sz w:val="22"/>
              </w:rPr>
            </m:ctrlPr>
          </m:sSubPr>
          <m:e>
            <m:r>
              <w:rPr>
                <w:rFonts w:ascii="Cambria Math" w:hAnsi="Cambria Math"/>
                <w:sz w:val="22"/>
              </w:rPr>
              <m:t>Z</m:t>
            </m:r>
          </m:e>
          <m:sub>
            <m:r>
              <w:rPr>
                <w:rFonts w:ascii="Cambria Math" w:hAnsi="Cambria Math"/>
                <w:sz w:val="22"/>
              </w:rPr>
              <m:t>c</m:t>
            </m:r>
          </m:sub>
        </m:sSub>
      </m:oMath>
      <w:r w:rsidRPr="0020535F">
        <w:rPr>
          <w:sz w:val="22"/>
        </w:rPr>
        <w:t>.</w:t>
      </w:r>
    </w:p>
    <w:p w14:paraId="384C3614" w14:textId="77777777" w:rsidR="00F54BF1" w:rsidRDefault="00F54BF1" w:rsidP="00F54BF1">
      <w:pPr>
        <w:rPr>
          <w:lang w:eastAsia="x-none"/>
        </w:rPr>
      </w:pPr>
    </w:p>
    <w:p w14:paraId="5EC37A8D" w14:textId="77777777" w:rsidR="00F54BF1" w:rsidRPr="00643F2D" w:rsidRDefault="00F54BF1" w:rsidP="00F54BF1">
      <w:pPr>
        <w:rPr>
          <w:b/>
          <w:bCs/>
          <w:sz w:val="22"/>
          <w:szCs w:val="22"/>
          <w:highlight w:val="green"/>
        </w:rPr>
      </w:pPr>
      <w:r w:rsidRPr="00643F2D">
        <w:rPr>
          <w:b/>
          <w:bCs/>
          <w:sz w:val="22"/>
          <w:szCs w:val="22"/>
          <w:highlight w:val="green"/>
        </w:rPr>
        <w:t>Agreement</w:t>
      </w:r>
    </w:p>
    <w:p w14:paraId="0C415289" w14:textId="77777777" w:rsidR="00F54BF1" w:rsidRPr="0020535F" w:rsidRDefault="00F54BF1" w:rsidP="00F54BF1">
      <w:pPr>
        <w:rPr>
          <w:sz w:val="22"/>
          <w:szCs w:val="22"/>
        </w:rPr>
      </w:pPr>
      <w:r w:rsidRPr="0020535F">
        <w:rPr>
          <w:sz w:val="22"/>
          <w:szCs w:val="22"/>
        </w:rPr>
        <w:t>The Rel-16 per-slot transmission occasion definition is re-used for transmission power determination for TBoMS.</w:t>
      </w:r>
    </w:p>
    <w:p w14:paraId="6C031074" w14:textId="77777777" w:rsidR="00F54BF1" w:rsidRDefault="00F54BF1" w:rsidP="00F54BF1">
      <w:pPr>
        <w:rPr>
          <w:rFonts w:eastAsia="等线"/>
          <w:strike/>
          <w:lang w:eastAsia="zh-CN"/>
        </w:rPr>
      </w:pPr>
    </w:p>
    <w:p w14:paraId="4C9B1BB7" w14:textId="77777777" w:rsidR="00F54BF1" w:rsidRPr="005E7379" w:rsidRDefault="00F54BF1" w:rsidP="00F54BF1">
      <w:pPr>
        <w:rPr>
          <w:rFonts w:eastAsia="等线" w:hint="eastAsia"/>
          <w:sz w:val="22"/>
          <w:szCs w:val="22"/>
          <w:lang w:eastAsia="zh-CN"/>
        </w:rPr>
      </w:pPr>
      <w:r w:rsidRPr="005E7379">
        <w:rPr>
          <w:rFonts w:eastAsia="等线" w:hint="eastAsia"/>
          <w:sz w:val="22"/>
          <w:szCs w:val="22"/>
          <w:lang w:eastAsia="zh-CN"/>
        </w:rPr>
        <w:t>Conclusion</w:t>
      </w:r>
      <w:r w:rsidRPr="005E7379">
        <w:rPr>
          <w:rFonts w:eastAsia="等线"/>
          <w:sz w:val="22"/>
          <w:szCs w:val="22"/>
          <w:lang w:eastAsia="zh-CN"/>
        </w:rPr>
        <w:t xml:space="preserve"> </w:t>
      </w:r>
    </w:p>
    <w:p w14:paraId="758312C5" w14:textId="77777777" w:rsidR="00F54BF1" w:rsidRPr="005E7379" w:rsidRDefault="00F54BF1" w:rsidP="00F54BF1">
      <w:pPr>
        <w:numPr>
          <w:ilvl w:val="0"/>
          <w:numId w:val="22"/>
        </w:numPr>
        <w:spacing w:after="0"/>
        <w:jc w:val="left"/>
        <w:rPr>
          <w:rFonts w:eastAsia="等线"/>
          <w:sz w:val="22"/>
          <w:szCs w:val="22"/>
          <w:lang w:eastAsia="zh-CN"/>
        </w:rPr>
      </w:pPr>
      <w:r w:rsidRPr="005E7379">
        <w:rPr>
          <w:rFonts w:eastAsia="等线" w:hint="eastAsia"/>
          <w:sz w:val="22"/>
          <w:szCs w:val="22"/>
          <w:lang w:eastAsia="zh-CN"/>
        </w:rPr>
        <w:t xml:space="preserve">Configuration and/or indication of priority of TBoMS transmission is up to gNB. </w:t>
      </w:r>
    </w:p>
    <w:p w14:paraId="407400DC" w14:textId="77777777" w:rsidR="00F54BF1" w:rsidRPr="005E7379" w:rsidRDefault="00F54BF1" w:rsidP="00F54BF1">
      <w:pPr>
        <w:numPr>
          <w:ilvl w:val="0"/>
          <w:numId w:val="22"/>
        </w:numPr>
        <w:spacing w:after="0"/>
        <w:jc w:val="left"/>
        <w:rPr>
          <w:rFonts w:eastAsia="等线"/>
          <w:sz w:val="22"/>
          <w:szCs w:val="22"/>
          <w:lang w:eastAsia="zh-CN"/>
        </w:rPr>
      </w:pPr>
      <w:r w:rsidRPr="005E7379">
        <w:rPr>
          <w:rFonts w:eastAsia="等线" w:hint="eastAsia"/>
          <w:sz w:val="22"/>
          <w:szCs w:val="22"/>
          <w:lang w:eastAsia="zh-CN"/>
        </w:rPr>
        <w:t>No new TBoMS-specific collision handling and dropping rules are introduced.</w:t>
      </w:r>
    </w:p>
    <w:p w14:paraId="3D51C3F9" w14:textId="77777777" w:rsidR="00F54BF1" w:rsidRPr="005E7379" w:rsidRDefault="00F54BF1" w:rsidP="00F54BF1">
      <w:pPr>
        <w:rPr>
          <w:sz w:val="22"/>
          <w:szCs w:val="22"/>
          <w:lang w:eastAsia="x-none"/>
        </w:rPr>
      </w:pPr>
    </w:p>
    <w:p w14:paraId="04D80F50" w14:textId="77777777" w:rsidR="00F54BF1" w:rsidRPr="005E7379" w:rsidRDefault="00F54BF1" w:rsidP="00F54BF1">
      <w:pPr>
        <w:rPr>
          <w:sz w:val="22"/>
          <w:szCs w:val="22"/>
          <w:highlight w:val="green"/>
          <w:lang w:eastAsia="x-none"/>
        </w:rPr>
      </w:pPr>
      <w:r w:rsidRPr="005E7379">
        <w:rPr>
          <w:sz w:val="22"/>
          <w:szCs w:val="22"/>
          <w:highlight w:val="green"/>
          <w:lang w:eastAsia="x-none"/>
        </w:rPr>
        <w:t>Agreement</w:t>
      </w:r>
    </w:p>
    <w:p w14:paraId="6FD01A18" w14:textId="77777777" w:rsidR="00F54BF1" w:rsidRPr="005E7379" w:rsidRDefault="00F54BF1" w:rsidP="00F54BF1">
      <w:pPr>
        <w:rPr>
          <w:rFonts w:eastAsia="等线"/>
          <w:sz w:val="22"/>
          <w:szCs w:val="22"/>
          <w:lang w:eastAsia="zh-CN"/>
        </w:rPr>
      </w:pPr>
      <w:r w:rsidRPr="005E7379">
        <w:rPr>
          <w:rFonts w:eastAsia="等线" w:hint="eastAsia"/>
          <w:sz w:val="22"/>
          <w:szCs w:val="22"/>
          <w:lang w:eastAsia="zh-CN"/>
        </w:rPr>
        <w:t>The following text proposal for TS 38.213, Clause 9.2.6</w:t>
      </w:r>
      <w:r w:rsidRPr="009C2E9C">
        <w:rPr>
          <w:rFonts w:eastAsia="等线"/>
          <w:strike/>
          <w:sz w:val="22"/>
          <w:szCs w:val="22"/>
          <w:lang w:eastAsia="zh-CN"/>
        </w:rPr>
        <w:t>, should be</w:t>
      </w:r>
      <w:r>
        <w:rPr>
          <w:rFonts w:eastAsia="等线"/>
          <w:sz w:val="22"/>
          <w:szCs w:val="22"/>
          <w:lang w:eastAsia="zh-CN"/>
        </w:rPr>
        <w:t xml:space="preserve"> is </w:t>
      </w:r>
      <w:r w:rsidRPr="005E7379">
        <w:rPr>
          <w:rFonts w:eastAsia="等线" w:hint="eastAsia"/>
          <w:sz w:val="22"/>
          <w:szCs w:val="22"/>
          <w:lang w:eastAsia="zh-CN"/>
        </w:rPr>
        <w:t>adopted.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54BF1" w:rsidRPr="005E7379" w14:paraId="4A9D458D" w14:textId="77777777" w:rsidTr="00BF3054">
        <w:tc>
          <w:tcPr>
            <w:tcW w:w="9857" w:type="dxa"/>
            <w:shd w:val="clear" w:color="auto" w:fill="auto"/>
          </w:tcPr>
          <w:p w14:paraId="1D86071A" w14:textId="77777777" w:rsidR="00F54BF1" w:rsidRPr="005E7379" w:rsidRDefault="00F54BF1" w:rsidP="00BF3054">
            <w:pPr>
              <w:shd w:val="clear" w:color="auto" w:fill="FFFFFF"/>
              <w:rPr>
                <w:rFonts w:eastAsia="等线"/>
                <w:sz w:val="22"/>
                <w:szCs w:val="22"/>
                <w:lang w:eastAsia="zh-CN"/>
              </w:rPr>
            </w:pPr>
            <w:r w:rsidRPr="005E7379">
              <w:rPr>
                <w:rFonts w:eastAsia="等线"/>
                <w:sz w:val="22"/>
                <w:szCs w:val="22"/>
                <w:lang w:eastAsia="zh-CN"/>
              </w:rPr>
              <w:t>9.2.6       PUCCH repetition procedure</w:t>
            </w:r>
          </w:p>
          <w:p w14:paraId="39CB3801" w14:textId="77777777" w:rsidR="00F54BF1" w:rsidRPr="005E7379" w:rsidRDefault="00F54BF1" w:rsidP="00BF3054">
            <w:pPr>
              <w:shd w:val="clear" w:color="auto" w:fill="FFFFFF"/>
              <w:jc w:val="center"/>
              <w:rPr>
                <w:rFonts w:eastAsia="等线" w:hint="eastAsia"/>
                <w:sz w:val="22"/>
                <w:szCs w:val="22"/>
                <w:lang w:eastAsia="zh-CN"/>
              </w:rPr>
            </w:pPr>
            <w:r w:rsidRPr="005E7379">
              <w:rPr>
                <w:rFonts w:eastAsia="等线" w:hint="eastAsia"/>
                <w:sz w:val="22"/>
                <w:szCs w:val="22"/>
                <w:lang w:eastAsia="zh-CN"/>
              </w:rPr>
              <w:t>&lt;omitted text&gt;</w:t>
            </w:r>
          </w:p>
          <w:p w14:paraId="443043BF" w14:textId="5DEC746C" w:rsidR="00F54BF1" w:rsidRPr="005E7379" w:rsidRDefault="00F54BF1" w:rsidP="00BF3054">
            <w:pPr>
              <w:shd w:val="clear" w:color="auto" w:fill="FFFFFF"/>
              <w:spacing w:before="120"/>
              <w:rPr>
                <w:rFonts w:eastAsia="等线" w:hint="eastAsia"/>
                <w:sz w:val="22"/>
                <w:szCs w:val="22"/>
                <w:lang w:eastAsia="zh-CN"/>
              </w:rPr>
            </w:pPr>
            <w:r w:rsidRPr="005E7379">
              <w:rPr>
                <w:rFonts w:eastAsia="等线" w:hint="eastAsia"/>
                <w:sz w:val="22"/>
                <w:szCs w:val="22"/>
                <w:lang w:eastAsia="zh-CN"/>
              </w:rPr>
              <w:t>If a UE would transmit a PUCCH over a first number </w:t>
            </w:r>
            <w:r w:rsidR="00323FF1" w:rsidRPr="005E7379">
              <w:rPr>
                <w:rFonts w:eastAsia="等线"/>
                <w:noProof/>
                <w:sz w:val="22"/>
                <w:szCs w:val="22"/>
                <w:lang w:eastAsia="zh-CN"/>
              </w:rPr>
              <w:drawing>
                <wp:inline distT="0" distB="0" distL="0" distR="0" wp14:anchorId="57380AA3" wp14:editId="1AA242E1">
                  <wp:extent cx="711200" cy="2032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1200" cy="203200"/>
                          </a:xfrm>
                          <a:prstGeom prst="rect">
                            <a:avLst/>
                          </a:prstGeom>
                          <a:noFill/>
                          <a:ln>
                            <a:noFill/>
                          </a:ln>
                        </pic:spPr>
                      </pic:pic>
                    </a:graphicData>
                  </a:graphic>
                </wp:inline>
              </w:drawing>
            </w:r>
            <w:r w:rsidRPr="005E7379">
              <w:rPr>
                <w:rFonts w:eastAsia="等线" w:hint="eastAsia"/>
                <w:sz w:val="22"/>
                <w:szCs w:val="22"/>
                <w:lang w:eastAsia="zh-CN"/>
              </w:rPr>
              <w:t> of slots and the UE would transmit a PUSCH with repetition Type A </w:t>
            </w:r>
            <w:r w:rsidRPr="005E7379">
              <w:rPr>
                <w:rFonts w:eastAsia="等线" w:hint="eastAsia"/>
                <w:color w:val="FF0000"/>
                <w:sz w:val="22"/>
                <w:szCs w:val="22"/>
                <w:u w:val="single"/>
                <w:lang w:eastAsia="zh-CN"/>
              </w:rPr>
              <w:t>or a TB processing over multiple slots</w:t>
            </w:r>
            <w:r w:rsidRPr="005E7379">
              <w:rPr>
                <w:rFonts w:eastAsia="等线" w:hint="eastAsia"/>
                <w:sz w:val="22"/>
                <w:szCs w:val="22"/>
                <w:lang w:eastAsia="zh-CN"/>
              </w:rPr>
              <w:t>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0AA3D7DF" w14:textId="77777777" w:rsidR="00F54BF1" w:rsidRPr="005E7379" w:rsidRDefault="00F54BF1" w:rsidP="00BF3054">
            <w:pPr>
              <w:shd w:val="clear" w:color="auto" w:fill="FFFFFF"/>
              <w:jc w:val="center"/>
              <w:rPr>
                <w:sz w:val="22"/>
                <w:szCs w:val="22"/>
                <w:lang w:eastAsia="x-none"/>
              </w:rPr>
            </w:pPr>
            <w:r w:rsidRPr="005E7379">
              <w:rPr>
                <w:rFonts w:eastAsia="等线" w:hint="eastAsia"/>
                <w:sz w:val="22"/>
                <w:szCs w:val="22"/>
                <w:lang w:eastAsia="zh-CN"/>
              </w:rPr>
              <w:t>&lt;omitted text&gt;</w:t>
            </w:r>
          </w:p>
        </w:tc>
      </w:tr>
    </w:tbl>
    <w:p w14:paraId="0E820D44" w14:textId="77777777" w:rsidR="00F54BF1" w:rsidRPr="005E7379" w:rsidRDefault="00F54BF1" w:rsidP="00F54BF1">
      <w:pPr>
        <w:rPr>
          <w:sz w:val="22"/>
          <w:szCs w:val="22"/>
          <w:lang w:eastAsia="x-none"/>
        </w:rPr>
      </w:pPr>
    </w:p>
    <w:p w14:paraId="2E43916B" w14:textId="77777777" w:rsidR="00F54BF1" w:rsidRPr="005E7379" w:rsidRDefault="00F54BF1" w:rsidP="00F54BF1">
      <w:pPr>
        <w:rPr>
          <w:rFonts w:hint="eastAsia"/>
          <w:sz w:val="22"/>
          <w:szCs w:val="22"/>
          <w:lang w:eastAsia="x-none"/>
        </w:rPr>
      </w:pPr>
      <w:r w:rsidRPr="005E7379">
        <w:rPr>
          <w:rFonts w:eastAsia="等线"/>
          <w:sz w:val="22"/>
          <w:szCs w:val="22"/>
          <w:lang w:eastAsia="zh-CN"/>
        </w:rPr>
        <w:t>Conclusion</w:t>
      </w:r>
    </w:p>
    <w:p w14:paraId="712E73AF" w14:textId="77777777" w:rsidR="00F54BF1" w:rsidRPr="005E7379" w:rsidRDefault="00F54BF1" w:rsidP="00F54BF1">
      <w:pPr>
        <w:shd w:val="clear" w:color="auto" w:fill="FFFFFF"/>
        <w:rPr>
          <w:rFonts w:eastAsia="等线"/>
          <w:sz w:val="22"/>
          <w:szCs w:val="22"/>
          <w:lang w:eastAsia="zh-CN"/>
        </w:rPr>
      </w:pPr>
      <w:r w:rsidRPr="005E7379">
        <w:rPr>
          <w:rFonts w:eastAsia="等线" w:hint="eastAsia"/>
          <w:sz w:val="22"/>
          <w:szCs w:val="22"/>
          <w:lang w:eastAsia="zh-CN"/>
        </w:rPr>
        <w:t>Existing rules can be reused for UCI multiplexing on PUSCH in case of TBoMS and UL CA scenario.</w:t>
      </w:r>
    </w:p>
    <w:p w14:paraId="1E18FB29" w14:textId="77777777" w:rsidR="00F54BF1" w:rsidRPr="005E7379" w:rsidRDefault="00F54BF1" w:rsidP="00F54BF1">
      <w:pPr>
        <w:shd w:val="clear" w:color="auto" w:fill="FFFFFF"/>
        <w:rPr>
          <w:rFonts w:ascii="MS PGothic" w:eastAsia="等线" w:hAnsi="MS PGothic" w:cs="宋体"/>
          <w:color w:val="000000"/>
          <w:sz w:val="22"/>
          <w:szCs w:val="22"/>
          <w:lang w:eastAsia="zh-CN"/>
        </w:rPr>
      </w:pPr>
    </w:p>
    <w:p w14:paraId="3F680DAA" w14:textId="77777777" w:rsidR="00F54BF1" w:rsidRPr="005E7379" w:rsidRDefault="00F54BF1" w:rsidP="00F54BF1">
      <w:pPr>
        <w:rPr>
          <w:sz w:val="22"/>
          <w:szCs w:val="22"/>
          <w:highlight w:val="green"/>
          <w:lang w:eastAsia="x-none"/>
        </w:rPr>
      </w:pPr>
      <w:r w:rsidRPr="005E7379">
        <w:rPr>
          <w:sz w:val="22"/>
          <w:szCs w:val="22"/>
          <w:highlight w:val="green"/>
          <w:lang w:eastAsia="x-none"/>
        </w:rPr>
        <w:t xml:space="preserve">Agreement </w:t>
      </w:r>
    </w:p>
    <w:p w14:paraId="15E10E53" w14:textId="77777777" w:rsidR="00F54BF1" w:rsidRPr="005E7379" w:rsidRDefault="00F54BF1" w:rsidP="00F54BF1">
      <w:pPr>
        <w:shd w:val="clear" w:color="auto" w:fill="FFFFFF"/>
        <w:rPr>
          <w:rFonts w:eastAsia="等线" w:hint="eastAsia"/>
          <w:sz w:val="22"/>
          <w:szCs w:val="22"/>
          <w:lang w:eastAsia="zh-CN"/>
        </w:rPr>
      </w:pPr>
      <w:r w:rsidRPr="005E7379">
        <w:rPr>
          <w:rFonts w:eastAsia="等线" w:hint="eastAsia"/>
          <w:sz w:val="22"/>
          <w:szCs w:val="22"/>
          <w:lang w:eastAsia="zh-CN"/>
        </w:rPr>
        <w:t>A UE that supports TBoMS supports all values of N defined for TBoMS, and a UE that supports TBoMS repetition supports all values of M defined for TBoMS repetition.</w:t>
      </w:r>
    </w:p>
    <w:p w14:paraId="75EF3847" w14:textId="77777777" w:rsidR="00F54BF1" w:rsidRPr="005E7379" w:rsidRDefault="00F54BF1" w:rsidP="00F54BF1">
      <w:pPr>
        <w:shd w:val="clear" w:color="auto" w:fill="FFFFFF"/>
        <w:rPr>
          <w:rFonts w:ascii="MS PGothic" w:eastAsia="MS PGothic" w:hAnsi="MS PGothic" w:cs="宋体" w:hint="eastAsia"/>
          <w:color w:val="000000"/>
          <w:sz w:val="22"/>
          <w:szCs w:val="22"/>
          <w:lang w:eastAsia="zh-CN"/>
        </w:rPr>
      </w:pPr>
      <w:r w:rsidRPr="005E7379">
        <w:rPr>
          <w:rFonts w:ascii="MS PGothic" w:eastAsia="MS PGothic" w:hAnsi="MS PGothic" w:cs="宋体" w:hint="eastAsia"/>
          <w:color w:val="000000"/>
          <w:sz w:val="22"/>
          <w:szCs w:val="22"/>
          <w:lang w:eastAsia="zh-CN"/>
        </w:rPr>
        <w:lastRenderedPageBreak/>
        <w:t> </w:t>
      </w:r>
    </w:p>
    <w:p w14:paraId="754EE97C" w14:textId="77777777" w:rsidR="00F54BF1" w:rsidRPr="005E7379" w:rsidRDefault="00F54BF1" w:rsidP="00F54BF1">
      <w:pPr>
        <w:rPr>
          <w:sz w:val="22"/>
          <w:szCs w:val="22"/>
          <w:highlight w:val="green"/>
          <w:lang w:eastAsia="x-none"/>
        </w:rPr>
      </w:pPr>
      <w:r w:rsidRPr="005E7379">
        <w:rPr>
          <w:sz w:val="22"/>
          <w:szCs w:val="22"/>
          <w:highlight w:val="green"/>
          <w:lang w:eastAsia="x-none"/>
        </w:rPr>
        <w:t>Agreement</w:t>
      </w:r>
    </w:p>
    <w:p w14:paraId="6F603740" w14:textId="77777777" w:rsidR="00F54BF1" w:rsidRPr="005E7379" w:rsidRDefault="00F54BF1" w:rsidP="00F54BF1">
      <w:pPr>
        <w:shd w:val="clear" w:color="auto" w:fill="FFFFFF"/>
        <w:rPr>
          <w:rFonts w:eastAsia="等线" w:hint="eastAsia"/>
          <w:sz w:val="22"/>
          <w:szCs w:val="22"/>
          <w:lang w:eastAsia="zh-CN"/>
        </w:rPr>
      </w:pPr>
      <w:r w:rsidRPr="005E7379">
        <w:rPr>
          <w:rFonts w:eastAsia="等线" w:hint="eastAsia"/>
          <w:sz w:val="22"/>
          <w:szCs w:val="22"/>
          <w:lang w:eastAsia="zh-CN"/>
        </w:rPr>
        <w:t>The use of TBoMS for HD-FDD UE with counting on available slot is supported.</w:t>
      </w:r>
    </w:p>
    <w:p w14:paraId="5934802B" w14:textId="77777777" w:rsidR="00F54BF1" w:rsidRPr="005E7379" w:rsidRDefault="00F54BF1" w:rsidP="00F54BF1">
      <w:pPr>
        <w:shd w:val="clear" w:color="auto" w:fill="FFFFFF"/>
        <w:rPr>
          <w:rFonts w:eastAsia="等线" w:hint="eastAsia"/>
          <w:sz w:val="22"/>
          <w:szCs w:val="22"/>
          <w:lang w:eastAsia="zh-CN"/>
        </w:rPr>
      </w:pPr>
      <w:r w:rsidRPr="005E7379">
        <w:rPr>
          <w:rFonts w:eastAsia="等线" w:hint="eastAsia"/>
          <w:sz w:val="22"/>
          <w:szCs w:val="22"/>
          <w:lang w:eastAsia="zh-CN"/>
        </w:rPr>
        <w:t>Note: </w:t>
      </w:r>
      <w:r w:rsidRPr="005E7379">
        <w:rPr>
          <w:rFonts w:eastAsia="等线"/>
          <w:sz w:val="22"/>
          <w:szCs w:val="22"/>
          <w:lang w:eastAsia="zh-CN"/>
        </w:rPr>
        <w:t>existing mechanism as in AI8.8.1.1 should be applied for this case</w:t>
      </w:r>
    </w:p>
    <w:p w14:paraId="4E25DD71" w14:textId="77777777" w:rsidR="00F54BF1" w:rsidRDefault="00F54BF1" w:rsidP="00F54BF1">
      <w:pPr>
        <w:rPr>
          <w:lang w:eastAsia="x-none"/>
        </w:rPr>
      </w:pPr>
    </w:p>
    <w:p w14:paraId="15C4B049" w14:textId="77777777" w:rsidR="00F54BF1" w:rsidRPr="002916A6" w:rsidRDefault="00F54BF1" w:rsidP="00F54BF1">
      <w:pPr>
        <w:rPr>
          <w:sz w:val="22"/>
          <w:szCs w:val="22"/>
          <w:highlight w:val="green"/>
          <w:lang w:eastAsia="x-none"/>
        </w:rPr>
      </w:pPr>
      <w:r w:rsidRPr="002916A6">
        <w:rPr>
          <w:rFonts w:hint="eastAsia"/>
          <w:sz w:val="22"/>
          <w:szCs w:val="22"/>
          <w:highlight w:val="green"/>
          <w:lang w:eastAsia="x-none"/>
        </w:rPr>
        <w:t>Agreement</w:t>
      </w:r>
    </w:p>
    <w:p w14:paraId="35AB9592" w14:textId="77777777" w:rsidR="00F54BF1" w:rsidRPr="002916A6" w:rsidRDefault="00F54BF1" w:rsidP="00F54BF1">
      <w:pPr>
        <w:numPr>
          <w:ilvl w:val="0"/>
          <w:numId w:val="23"/>
        </w:numPr>
        <w:spacing w:after="180" w:line="256" w:lineRule="auto"/>
        <w:jc w:val="left"/>
        <w:rPr>
          <w:rFonts w:eastAsia="等线"/>
          <w:sz w:val="22"/>
          <w:szCs w:val="22"/>
          <w:lang w:eastAsia="zh-CN"/>
        </w:rPr>
      </w:pPr>
      <w:r w:rsidRPr="002916A6">
        <w:rPr>
          <w:rFonts w:eastAsia="等线"/>
          <w:sz w:val="22"/>
          <w:szCs w:val="22"/>
          <w:lang w:eastAsia="zh-CN"/>
        </w:rPr>
        <w:t>For</w:t>
      </w:r>
      <w:r w:rsidRPr="002916A6">
        <w:rPr>
          <w:rFonts w:eastAsia="等线"/>
          <w:color w:val="FF0000"/>
          <w:sz w:val="22"/>
          <w:szCs w:val="22"/>
          <w:lang w:eastAsia="zh-CN"/>
        </w:rPr>
        <w:t xml:space="preserve"> </w:t>
      </w:r>
      <w:r w:rsidRPr="005B7090">
        <w:rPr>
          <w:rFonts w:eastAsia="等线"/>
          <w:sz w:val="22"/>
          <w:szCs w:val="22"/>
          <w:lang w:eastAsia="zh-CN"/>
        </w:rPr>
        <w:t>CG-</w:t>
      </w:r>
      <w:r w:rsidRPr="002916A6">
        <w:rPr>
          <w:rFonts w:eastAsia="等线"/>
          <w:sz w:val="22"/>
          <w:szCs w:val="22"/>
          <w:lang w:eastAsia="zh-CN"/>
        </w:rPr>
        <w:t xml:space="preserve">PUSCH transmissions of TBoMS, the UE is not expected to be configured with the time duration for the N*M transmissions larger than the time duration derived by the periodicity P. </w:t>
      </w:r>
    </w:p>
    <w:p w14:paraId="1C8CC41E" w14:textId="77777777" w:rsidR="00E35375" w:rsidRDefault="00F618BC" w:rsidP="00E35375">
      <w:pPr>
        <w:rPr>
          <w:rFonts w:eastAsia="宋体"/>
          <w:lang w:eastAsia="zh-CN"/>
        </w:rPr>
      </w:pPr>
      <w:r>
        <w:rPr>
          <w:rFonts w:eastAsia="宋体"/>
          <w:lang w:eastAsia="zh-CN"/>
        </w:rPr>
        <w:t>I</w:t>
      </w:r>
      <w:r>
        <w:rPr>
          <w:rFonts w:eastAsia="宋体" w:hint="eastAsia"/>
          <w:lang w:eastAsia="zh-CN"/>
        </w:rPr>
        <w:t>n</w:t>
      </w:r>
      <w:r w:rsidR="00534C92">
        <w:rPr>
          <w:rFonts w:eastAsia="宋体" w:hint="eastAsia"/>
          <w:lang w:eastAsia="zh-CN"/>
        </w:rPr>
        <w:t xml:space="preserve"> this contribution, we </w:t>
      </w:r>
      <w:r w:rsidR="00FA05A6">
        <w:rPr>
          <w:rFonts w:eastAsia="宋体" w:hint="eastAsia"/>
          <w:lang w:eastAsia="zh-CN"/>
        </w:rPr>
        <w:t xml:space="preserve">further </w:t>
      </w:r>
      <w:r w:rsidR="009A3343">
        <w:rPr>
          <w:rFonts w:eastAsia="宋体" w:hint="eastAsia"/>
          <w:lang w:eastAsia="zh-CN"/>
        </w:rPr>
        <w:t>discuss</w:t>
      </w:r>
      <w:r w:rsidR="00421F42">
        <w:rPr>
          <w:rFonts w:eastAsia="宋体" w:hint="eastAsia"/>
          <w:lang w:eastAsia="zh-CN"/>
        </w:rPr>
        <w:t xml:space="preserve"> </w:t>
      </w:r>
      <w:r w:rsidR="007F0AFD">
        <w:rPr>
          <w:rFonts w:eastAsia="宋体"/>
          <w:lang w:eastAsia="zh-CN"/>
        </w:rPr>
        <w:t>detailed schemes</w:t>
      </w:r>
      <w:r w:rsidR="00421F42">
        <w:rPr>
          <w:rFonts w:eastAsia="宋体" w:hint="eastAsia"/>
          <w:lang w:eastAsia="zh-CN"/>
        </w:rPr>
        <w:t xml:space="preserve"> </w:t>
      </w:r>
      <w:r w:rsidR="00421F42">
        <w:rPr>
          <w:rFonts w:eastAsia="宋体"/>
          <w:lang w:eastAsia="zh-CN"/>
        </w:rPr>
        <w:t>of</w:t>
      </w:r>
      <w:r w:rsidR="00E35375">
        <w:rPr>
          <w:rFonts w:eastAsia="宋体"/>
          <w:lang w:eastAsia="zh-CN"/>
        </w:rPr>
        <w:t xml:space="preserve"> TB over multiple </w:t>
      </w:r>
      <w:r w:rsidR="00E2317F">
        <w:rPr>
          <w:rFonts w:eastAsia="宋体"/>
          <w:lang w:eastAsia="zh-CN"/>
        </w:rPr>
        <w:t>slots</w:t>
      </w:r>
      <w:r w:rsidR="006F0103">
        <w:rPr>
          <w:rFonts w:eastAsia="宋体" w:hint="eastAsia"/>
          <w:lang w:eastAsia="zh-CN"/>
        </w:rPr>
        <w:t xml:space="preserve">.  </w:t>
      </w:r>
      <w:r w:rsidR="0003154A" w:rsidRPr="005042AD">
        <w:rPr>
          <w:rFonts w:eastAsia="宋体" w:hint="eastAsia"/>
          <w:lang w:eastAsia="zh-CN"/>
        </w:rPr>
        <w:t xml:space="preserve">  </w:t>
      </w:r>
      <w:r w:rsidRPr="005042AD">
        <w:rPr>
          <w:rFonts w:eastAsia="宋体" w:hint="eastAsia"/>
          <w:lang w:eastAsia="zh-CN"/>
        </w:rPr>
        <w:t xml:space="preserve">   </w:t>
      </w:r>
    </w:p>
    <w:p w14:paraId="5F4C7E46" w14:textId="77777777" w:rsidR="00C66897" w:rsidRDefault="00C66897" w:rsidP="002A0053">
      <w:pPr>
        <w:pStyle w:val="1"/>
        <w:spacing w:line="360" w:lineRule="auto"/>
        <w:rPr>
          <w:rFonts w:eastAsia="宋体"/>
          <w:lang w:eastAsia="zh-CN"/>
        </w:rPr>
      </w:pPr>
      <w:r>
        <w:rPr>
          <w:rFonts w:eastAsia="宋体"/>
          <w:lang w:eastAsia="zh-CN"/>
        </w:rPr>
        <w:t>Rate matching</w:t>
      </w:r>
      <w:r w:rsidR="001C42B2">
        <w:rPr>
          <w:rFonts w:eastAsia="宋体"/>
          <w:lang w:eastAsia="zh-CN"/>
        </w:rPr>
        <w:t xml:space="preserve"> and slot puncturing</w:t>
      </w:r>
    </w:p>
    <w:p w14:paraId="1495394B" w14:textId="7A9FEA35" w:rsidR="00F623D0" w:rsidRDefault="00D63AAB" w:rsidP="00D63AAB">
      <w:pPr>
        <w:pStyle w:val="a0"/>
        <w:rPr>
          <w:lang w:eastAsia="zh-CN"/>
        </w:rPr>
      </w:pPr>
      <w:r>
        <w:rPr>
          <w:lang w:eastAsia="zh-CN"/>
        </w:rPr>
        <w:t xml:space="preserve">For the rate-matching of TBoMS, we have </w:t>
      </w:r>
      <w:r w:rsidR="00502752">
        <w:rPr>
          <w:lang w:eastAsia="zh-CN"/>
        </w:rPr>
        <w:t>decided that b</w:t>
      </w:r>
      <w:r>
        <w:rPr>
          <w:lang w:eastAsia="zh-CN"/>
        </w:rPr>
        <w:t>it interleaving is performed per slot.</w:t>
      </w:r>
      <w:r w:rsidR="00DE2193">
        <w:rPr>
          <w:lang w:eastAsia="zh-CN"/>
        </w:rPr>
        <w:t xml:space="preserve"> </w:t>
      </w:r>
      <w:r w:rsidR="00490E07">
        <w:rPr>
          <w:lang w:eastAsia="zh-CN"/>
        </w:rPr>
        <w:t>It is agreed that t</w:t>
      </w:r>
      <w:r w:rsidR="00F623D0" w:rsidRPr="00F623D0">
        <w:rPr>
          <w:lang w:eastAsia="zh-CN"/>
        </w:rPr>
        <w:t>he index of the starting coded bit in the circular buffer is the index continuous from the position of the last bit selected in the previous allocated slot, regardless of whether UCI multiplexing occurred in the previous allocated slot or not</w:t>
      </w:r>
      <w:r w:rsidR="00F623D0">
        <w:rPr>
          <w:lang w:eastAsia="zh-CN"/>
        </w:rPr>
        <w:t>.</w:t>
      </w:r>
    </w:p>
    <w:p w14:paraId="3BC3C15F" w14:textId="3272E43A" w:rsidR="00E81FD4" w:rsidRDefault="00E81FD4" w:rsidP="00D63AAB">
      <w:pPr>
        <w:pStyle w:val="a0"/>
        <w:rPr>
          <w:lang w:eastAsia="zh-CN"/>
        </w:rPr>
      </w:pPr>
    </w:p>
    <w:p w14:paraId="5FDE2C28" w14:textId="70734A6F" w:rsidR="00C66897" w:rsidRDefault="00323FF1" w:rsidP="00D538AC">
      <w:pPr>
        <w:pStyle w:val="a0"/>
        <w:jc w:val="center"/>
        <w:rPr>
          <w:lang w:eastAsia="zh-CN"/>
        </w:rPr>
      </w:pPr>
      <w:r>
        <w:rPr>
          <w:rFonts w:eastAsia="华文楷体"/>
          <w:b/>
          <w:bCs/>
          <w:noProof/>
          <w:lang w:eastAsia="zh-CN"/>
        </w:rPr>
        <w:drawing>
          <wp:inline distT="0" distB="0" distL="0" distR="0" wp14:anchorId="6BC1A326" wp14:editId="75343F74">
            <wp:extent cx="4641850" cy="30734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41850" cy="3073400"/>
                    </a:xfrm>
                    <a:prstGeom prst="rect">
                      <a:avLst/>
                    </a:prstGeom>
                    <a:noFill/>
                    <a:ln>
                      <a:noFill/>
                    </a:ln>
                  </pic:spPr>
                </pic:pic>
              </a:graphicData>
            </a:graphic>
          </wp:inline>
        </w:drawing>
      </w:r>
    </w:p>
    <w:p w14:paraId="6950E1C8" w14:textId="77777777" w:rsidR="007F1A95" w:rsidRDefault="007F1A95" w:rsidP="007F1A95">
      <w:pPr>
        <w:jc w:val="center"/>
        <w:rPr>
          <w:rFonts w:eastAsia="华文楷体"/>
          <w:b/>
          <w:bCs/>
          <w:lang w:eastAsia="zh-CN"/>
        </w:rPr>
      </w:pPr>
      <w:r>
        <w:rPr>
          <w:rFonts w:eastAsia="华文楷体"/>
          <w:b/>
          <w:bCs/>
        </w:rPr>
        <w:t>Figure</w:t>
      </w:r>
      <w:r>
        <w:rPr>
          <w:rFonts w:eastAsia="华文楷体"/>
          <w:b/>
          <w:bCs/>
          <w:lang w:eastAsia="zh-CN"/>
        </w:rPr>
        <w:t>1</w:t>
      </w:r>
      <w:r>
        <w:rPr>
          <w:rFonts w:eastAsia="华文楷体"/>
          <w:b/>
          <w:bCs/>
        </w:rPr>
        <w:t xml:space="preserve">. </w:t>
      </w:r>
      <w:r w:rsidR="00F623D0">
        <w:rPr>
          <w:rFonts w:eastAsia="华文楷体"/>
          <w:b/>
          <w:bCs/>
        </w:rPr>
        <w:t>Select</w:t>
      </w:r>
      <w:r w:rsidR="00BA6567">
        <w:rPr>
          <w:rFonts w:eastAsia="华文楷体"/>
          <w:b/>
          <w:bCs/>
        </w:rPr>
        <w:t>ing bits for all slots before the UCI multiplexing</w:t>
      </w:r>
    </w:p>
    <w:p w14:paraId="1C3278E5" w14:textId="772DB214" w:rsidR="004D2BC4" w:rsidRDefault="004D2BC4" w:rsidP="004D2BC4">
      <w:pPr>
        <w:pStyle w:val="a0"/>
        <w:rPr>
          <w:lang w:eastAsia="zh-CN"/>
        </w:rPr>
      </w:pPr>
    </w:p>
    <w:p w14:paraId="2F15A25A" w14:textId="3B96FBD9" w:rsidR="00490E07" w:rsidRDefault="00490E07" w:rsidP="004D2BC4">
      <w:pPr>
        <w:pStyle w:val="a0"/>
        <w:rPr>
          <w:lang w:eastAsia="zh-CN"/>
        </w:rPr>
      </w:pPr>
      <w:r>
        <w:rPr>
          <w:lang w:eastAsia="zh-CN"/>
        </w:rPr>
        <w:t>Further on the rate matching determination, the starting bits of the next slot should remove the filler bit</w:t>
      </w:r>
      <w:r w:rsidR="00996E93">
        <w:rPr>
          <w:lang w:eastAsia="zh-CN"/>
        </w:rPr>
        <w:t>s</w:t>
      </w:r>
      <w:r>
        <w:rPr>
          <w:lang w:eastAsia="zh-CN"/>
        </w:rPr>
        <w:t xml:space="preserve"> to allow better coded bits distribution among slots.</w:t>
      </w:r>
    </w:p>
    <w:p w14:paraId="41DA4D03" w14:textId="3D63138B" w:rsidR="00490E07" w:rsidRDefault="006206E0" w:rsidP="004D2BC4">
      <w:pPr>
        <w:pStyle w:val="a0"/>
        <w:rPr>
          <w:lang w:eastAsia="zh-CN"/>
        </w:rPr>
      </w:pPr>
      <w:r>
        <w:rPr>
          <w:lang w:eastAsia="zh-CN"/>
        </w:rPr>
        <w:t>Base on the discussion of last meeting, text proposal for 3</w:t>
      </w:r>
      <w:r w:rsidR="00996E93">
        <w:rPr>
          <w:lang w:eastAsia="zh-CN"/>
        </w:rPr>
        <w:t>8</w:t>
      </w:r>
      <w:r>
        <w:rPr>
          <w:lang w:eastAsia="zh-CN"/>
        </w:rPr>
        <w:t>.212 is put forward:</w:t>
      </w:r>
    </w:p>
    <w:p w14:paraId="08DC368B" w14:textId="28335807" w:rsidR="00490E07" w:rsidRPr="00490E07" w:rsidRDefault="00490E07" w:rsidP="00490E07">
      <w:pPr>
        <w:widowControl w:val="0"/>
        <w:snapToGrid w:val="0"/>
        <w:spacing w:afterLines="50"/>
        <w:rPr>
          <w:szCs w:val="20"/>
          <w:lang w:eastAsia="ja-JP"/>
        </w:rPr>
      </w:pPr>
      <w:r w:rsidRPr="00490E07">
        <w:rPr>
          <w:szCs w:val="20"/>
          <w:lang w:eastAsia="ja-JP"/>
        </w:rPr>
        <w:t xml:space="preserve">The index of the starting coded bit in the circular buffer for </w:t>
      </w:r>
      <w:r w:rsidRPr="006206E0">
        <w:rPr>
          <w:szCs w:val="20"/>
          <w:lang w:eastAsia="ja-JP"/>
        </w:rPr>
        <w:t xml:space="preserve">the </w:t>
      </w:r>
      <m:oMath>
        <m:r>
          <m:rPr>
            <m:sty m:val="p"/>
          </m:rPr>
          <w:rPr>
            <w:rFonts w:ascii="Cambria Math" w:hAnsi="Cambria Math"/>
            <w:sz w:val="22"/>
            <w:szCs w:val="22"/>
            <w:lang w:eastAsia="ja-JP"/>
          </w:rPr>
          <m:t>n</m:t>
        </m:r>
      </m:oMath>
      <w:r w:rsidRPr="006206E0">
        <w:rPr>
          <w:rFonts w:hint="eastAsia"/>
          <w:szCs w:val="20"/>
          <w:lang w:eastAsia="ja-JP"/>
        </w:rPr>
        <w:t>-</w:t>
      </w:r>
      <w:r w:rsidRPr="006206E0">
        <w:rPr>
          <w:szCs w:val="20"/>
          <w:lang w:eastAsia="ja-JP"/>
        </w:rPr>
        <w:t xml:space="preserve">th slot of a single TBoMS, i.e., </w:t>
      </w:r>
      <m:oMath>
        <m:sSub>
          <m:sSubPr>
            <m:ctrlPr>
              <w:rPr>
                <w:rFonts w:ascii="Cambria Math" w:hAnsi="Cambria Math"/>
                <w:sz w:val="22"/>
                <w:szCs w:val="22"/>
                <w:lang w:eastAsia="ja-JP"/>
              </w:rPr>
            </m:ctrlPr>
          </m:sSubPr>
          <m:e>
            <m:r>
              <m:rPr>
                <m:sty m:val="p"/>
              </m:rPr>
              <w:rPr>
                <w:rFonts w:ascii="Cambria Math" w:hAnsi="Cambria Math"/>
                <w:sz w:val="22"/>
                <w:szCs w:val="22"/>
                <w:lang w:eastAsia="ja-JP"/>
              </w:rPr>
              <m:t>s</m:t>
            </m:r>
          </m:e>
          <m:sub>
            <m:r>
              <m:rPr>
                <m:sty m:val="p"/>
              </m:rPr>
              <w:rPr>
                <w:rFonts w:ascii="Cambria Math" w:hAnsi="Cambria Math"/>
                <w:sz w:val="22"/>
                <w:szCs w:val="22"/>
                <w:lang w:eastAsia="ja-JP"/>
              </w:rPr>
              <m:t>n</m:t>
            </m:r>
          </m:sub>
        </m:sSub>
      </m:oMath>
      <w:r w:rsidRPr="006206E0">
        <w:rPr>
          <w:szCs w:val="20"/>
          <w:lang w:eastAsia="ja-JP"/>
        </w:rPr>
        <w:t>, is calculated as</w:t>
      </w:r>
      <w:r w:rsidRPr="00490E07">
        <w:rPr>
          <w:szCs w:val="20"/>
          <w:lang w:eastAsia="ja-JP"/>
        </w:rPr>
        <w:t xml:space="preserve"> </w:t>
      </w:r>
    </w:p>
    <w:p w14:paraId="0325271A" w14:textId="078E2DDC" w:rsidR="00490E07" w:rsidRPr="006206E0" w:rsidRDefault="00490E07" w:rsidP="00490E07">
      <w:pPr>
        <w:pStyle w:val="a7"/>
        <w:snapToGrid w:val="0"/>
        <w:spacing w:afterLines="50"/>
        <w:rPr>
          <w:bCs/>
          <w:szCs w:val="20"/>
          <w:vertAlign w:val="subscript"/>
          <w:lang w:eastAsia="ja-JP"/>
        </w:rPr>
      </w:pPr>
      <w:r w:rsidRPr="00490E07">
        <w:rPr>
          <w:bCs/>
          <w:szCs w:val="20"/>
          <w:lang w:eastAsia="ja-JP"/>
        </w:rPr>
        <w:tab/>
      </w:r>
      <w:r w:rsidRPr="00490E07">
        <w:rPr>
          <w:bCs/>
          <w:szCs w:val="20"/>
          <w:lang w:eastAsia="ja-JP"/>
        </w:rPr>
        <w:tab/>
      </w:r>
      <m:oMath>
        <m:sSub>
          <m:sSubPr>
            <m:ctrlPr>
              <w:rPr>
                <w:rFonts w:ascii="Cambria Math" w:hAnsi="Cambria Math"/>
                <w:bCs/>
                <w:sz w:val="22"/>
                <w:szCs w:val="22"/>
                <w:lang w:eastAsia="ja-JP"/>
              </w:rPr>
            </m:ctrlPr>
          </m:sSubPr>
          <m:e>
            <m:r>
              <m:rPr>
                <m:sty m:val="p"/>
              </m:rPr>
              <w:rPr>
                <w:rFonts w:ascii="Cambria Math" w:hAnsi="Cambria Math"/>
                <w:sz w:val="22"/>
                <w:szCs w:val="22"/>
                <w:lang w:eastAsia="ja-JP"/>
              </w:rPr>
              <m:t>s</m:t>
            </m:r>
          </m:e>
          <m:sub>
            <m:r>
              <m:rPr>
                <m:sty m:val="p"/>
              </m:rPr>
              <w:rPr>
                <w:rFonts w:ascii="Cambria Math" w:hAnsi="Cambria Math"/>
                <w:sz w:val="22"/>
                <w:szCs w:val="22"/>
                <w:lang w:eastAsia="ja-JP"/>
              </w:rPr>
              <m:t>n</m:t>
            </m:r>
          </m:sub>
        </m:sSub>
        <m:r>
          <m:rPr>
            <m:sty m:val="p"/>
          </m:rPr>
          <w:rPr>
            <w:rFonts w:ascii="Cambria Math" w:hAnsi="Cambria Math"/>
            <w:sz w:val="22"/>
            <w:szCs w:val="22"/>
            <w:lang w:eastAsia="ja-JP"/>
          </w:rPr>
          <m:t>=</m:t>
        </m:r>
        <m:d>
          <m:dPr>
            <m:begChr m:val="{"/>
            <m:endChr m:val=""/>
            <m:ctrlPr>
              <w:rPr>
                <w:rFonts w:ascii="Cambria Math" w:hAnsi="Cambria Math"/>
                <w:bCs/>
                <w:sz w:val="22"/>
                <w:szCs w:val="22"/>
                <w:lang w:eastAsia="ja-JP"/>
              </w:rPr>
            </m:ctrlPr>
          </m:dPr>
          <m:e>
            <m:m>
              <m:mPr>
                <m:mcs>
                  <m:mc>
                    <m:mcPr>
                      <m:count m:val="2"/>
                      <m:mcJc m:val="center"/>
                    </m:mcPr>
                  </m:mc>
                </m:mcs>
                <m:ctrlPr>
                  <w:rPr>
                    <w:rFonts w:ascii="Cambria Math" w:hAnsi="Cambria Math"/>
                    <w:bCs/>
                    <w:sz w:val="22"/>
                    <w:szCs w:val="22"/>
                    <w:lang w:eastAsia="ja-JP"/>
                  </w:rPr>
                </m:ctrlPr>
              </m:mPr>
              <m:mr>
                <m:e>
                  <m:sSub>
                    <m:sSubPr>
                      <m:ctrlPr>
                        <w:rPr>
                          <w:rFonts w:ascii="Cambria Math" w:hAnsi="Cambria Math"/>
                          <w:bCs/>
                          <w:sz w:val="22"/>
                          <w:szCs w:val="22"/>
                          <w:lang w:eastAsia="ja-JP"/>
                        </w:rPr>
                      </m:ctrlPr>
                    </m:sSubPr>
                    <m:e>
                      <m:r>
                        <m:rPr>
                          <m:sty m:val="p"/>
                        </m:rPr>
                        <w:rPr>
                          <w:rFonts w:ascii="Cambria Math" w:hAnsi="Cambria Math"/>
                          <w:sz w:val="22"/>
                          <w:szCs w:val="22"/>
                          <w:lang w:eastAsia="ja-JP"/>
                        </w:rPr>
                        <m:t>k</m:t>
                      </m:r>
                    </m:e>
                    <m:sub>
                      <m:r>
                        <m:rPr>
                          <m:sty m:val="p"/>
                        </m:rPr>
                        <w:rPr>
                          <w:rFonts w:ascii="Cambria Math" w:hAnsi="Cambria Math"/>
                          <w:sz w:val="22"/>
                          <w:szCs w:val="22"/>
                          <w:lang w:eastAsia="ja-JP"/>
                        </w:rPr>
                        <m:t>0</m:t>
                      </m:r>
                    </m:sub>
                  </m:sSub>
                </m:e>
                <m:e>
                  <m:r>
                    <m:rPr>
                      <m:sty m:val="p"/>
                    </m:rPr>
                    <w:rPr>
                      <w:rFonts w:ascii="Cambria Math" w:hAnsi="Cambria Math"/>
                      <w:sz w:val="22"/>
                      <w:szCs w:val="22"/>
                      <w:lang w:eastAsia="ja-JP"/>
                    </w:rPr>
                    <m:t>n=0</m:t>
                  </m:r>
                </m:e>
              </m:mr>
              <m:mr>
                <m:e>
                  <m:sSub>
                    <m:sSubPr>
                      <m:ctrlPr>
                        <w:rPr>
                          <w:rFonts w:ascii="Cambria Math" w:eastAsia="MS PGothic" w:hAnsi="Cambria Math" w:cs="Calibri"/>
                          <w:bCs/>
                          <w:sz w:val="22"/>
                          <w:szCs w:val="22"/>
                          <w:lang w:eastAsia="ja-JP"/>
                        </w:rPr>
                      </m:ctrlPr>
                    </m:sSubPr>
                    <m:e>
                      <m:r>
                        <m:rPr>
                          <m:sty m:val="p"/>
                        </m:rPr>
                        <w:rPr>
                          <w:rFonts w:ascii="Cambria Math" w:hAnsi="Cambria Math"/>
                          <w:sz w:val="22"/>
                          <w:szCs w:val="22"/>
                          <w:lang w:eastAsia="ja-JP"/>
                        </w:rPr>
                        <m:t xml:space="preserve"> (k</m:t>
                      </m:r>
                    </m:e>
                    <m:sub>
                      <m:r>
                        <m:rPr>
                          <m:sty m:val="p"/>
                        </m:rPr>
                        <w:rPr>
                          <w:rFonts w:ascii="Cambria Math" w:hAnsi="Cambria Math"/>
                          <w:sz w:val="22"/>
                          <w:szCs w:val="22"/>
                          <w:lang w:eastAsia="ja-JP"/>
                        </w:rPr>
                        <m:t>0</m:t>
                      </m:r>
                    </m:sub>
                  </m:sSub>
                  <m:r>
                    <m:rPr>
                      <m:sty m:val="p"/>
                    </m:rPr>
                    <w:rPr>
                      <w:rFonts w:ascii="Cambria Math" w:hAnsi="Cambria Math"/>
                      <w:sz w:val="22"/>
                      <w:szCs w:val="22"/>
                      <w:lang w:eastAsia="ja-JP"/>
                    </w:rPr>
                    <m:t>+</m:t>
                  </m:r>
                  <m:nary>
                    <m:naryPr>
                      <m:chr m:val="∑"/>
                      <m:limLoc m:val="undOvr"/>
                      <m:ctrlPr>
                        <w:rPr>
                          <w:rFonts w:ascii="Cambria Math" w:hAnsi="Cambria Math"/>
                          <w:bCs/>
                          <w:sz w:val="22"/>
                          <w:szCs w:val="22"/>
                          <w:lang w:eastAsia="ja-JP"/>
                        </w:rPr>
                      </m:ctrlPr>
                    </m:naryPr>
                    <m:sub>
                      <m:r>
                        <w:rPr>
                          <w:rFonts w:ascii="Cambria Math" w:hAnsi="Cambria Math"/>
                          <w:sz w:val="22"/>
                          <w:szCs w:val="22"/>
                          <w:lang w:eastAsia="ja-JP"/>
                        </w:rPr>
                        <m:t>i=0</m:t>
                      </m:r>
                    </m:sub>
                    <m:sup>
                      <m:r>
                        <w:rPr>
                          <w:rFonts w:ascii="Cambria Math" w:hAnsi="Cambria Math"/>
                          <w:sz w:val="22"/>
                          <w:szCs w:val="22"/>
                          <w:lang w:eastAsia="ja-JP"/>
                        </w:rPr>
                        <m:t>n-1</m:t>
                      </m:r>
                    </m:sup>
                    <m:e>
                      <m:sSub>
                        <m:sSubPr>
                          <m:ctrlPr>
                            <w:rPr>
                              <w:rFonts w:ascii="Cambria Math" w:hAnsi="Cambria Math"/>
                              <w:bCs/>
                              <w:sz w:val="22"/>
                              <w:szCs w:val="22"/>
                              <w:lang w:eastAsia="ja-JP"/>
                            </w:rPr>
                          </m:ctrlPr>
                        </m:sSubPr>
                        <m:e>
                          <m:r>
                            <m:rPr>
                              <m:sty m:val="p"/>
                            </m:rPr>
                            <w:rPr>
                              <w:rFonts w:ascii="Cambria Math" w:hAnsi="Cambria Math"/>
                              <w:sz w:val="22"/>
                              <w:szCs w:val="22"/>
                              <w:lang w:eastAsia="ja-JP"/>
                            </w:rPr>
                            <m:t>τ</m:t>
                          </m:r>
                        </m:e>
                        <m:sub>
                          <m:r>
                            <w:rPr>
                              <w:rFonts w:ascii="Cambria Math" w:hAnsi="Cambria Math"/>
                              <w:sz w:val="22"/>
                              <w:szCs w:val="22"/>
                              <w:lang w:eastAsia="ja-JP"/>
                            </w:rPr>
                            <m:t>i</m:t>
                          </m:r>
                          <m:r>
                            <w:rPr>
                              <w:rFonts w:ascii="Cambria Math" w:eastAsia="微软雅黑" w:hAnsi="Cambria Math" w:cs="微软雅黑" w:hint="eastAsia"/>
                              <w:sz w:val="22"/>
                              <w:szCs w:val="22"/>
                              <w:lang w:eastAsia="zh-CN"/>
                            </w:rPr>
                            <m:t>-</m:t>
                          </m:r>
                          <m:r>
                            <w:rPr>
                              <w:rFonts w:ascii="Cambria Math" w:eastAsiaTheme="minorEastAsia" w:hAnsi="Cambria Math" w:hint="eastAsia"/>
                              <w:sz w:val="22"/>
                              <w:szCs w:val="22"/>
                              <w:lang w:eastAsia="zh-CN"/>
                            </w:rPr>
                            <m:t>1</m:t>
                          </m:r>
                        </m:sub>
                      </m:sSub>
                    </m:e>
                  </m:nary>
                  <m:r>
                    <m:rPr>
                      <m:sty m:val="p"/>
                    </m:rPr>
                    <w:rPr>
                      <w:rFonts w:ascii="Cambria Math" w:hAnsi="Cambria Math"/>
                      <w:sz w:val="22"/>
                      <w:szCs w:val="22"/>
                      <w:lang w:eastAsia="ja-JP"/>
                    </w:rPr>
                    <m:t xml:space="preserve">)mod </m:t>
                  </m:r>
                  <m:sSub>
                    <m:sSubPr>
                      <m:ctrlPr>
                        <w:rPr>
                          <w:rFonts w:ascii="Cambria Math" w:eastAsia="MS PGothic" w:hAnsi="Cambria Math" w:cs="Calibri"/>
                          <w:bCs/>
                          <w:color w:val="FF0000"/>
                          <w:sz w:val="22"/>
                          <w:szCs w:val="22"/>
                          <w:lang w:eastAsia="ja-JP"/>
                        </w:rPr>
                      </m:ctrlPr>
                    </m:sSubPr>
                    <m:e>
                      <m:r>
                        <w:rPr>
                          <w:rFonts w:ascii="Cambria Math" w:hAnsi="Cambria Math"/>
                          <w:color w:val="FF0000"/>
                          <w:sz w:val="22"/>
                          <w:szCs w:val="22"/>
                          <w:lang w:eastAsia="ja-JP"/>
                        </w:rPr>
                        <m:t>N</m:t>
                      </m:r>
                    </m:e>
                    <m:sub>
                      <m:r>
                        <w:rPr>
                          <w:rFonts w:ascii="Cambria Math" w:hAnsi="Cambria Math"/>
                          <w:color w:val="FF0000"/>
                          <w:sz w:val="22"/>
                          <w:szCs w:val="22"/>
                          <w:lang w:eastAsia="ja-JP"/>
                        </w:rPr>
                        <m:t xml:space="preserve">cb </m:t>
                      </m:r>
                    </m:sub>
                  </m:sSub>
                </m:e>
                <m:e>
                  <m:r>
                    <m:rPr>
                      <m:sty m:val="p"/>
                    </m:rPr>
                    <w:rPr>
                      <w:rFonts w:ascii="Cambria Math" w:hAnsi="Cambria Math"/>
                      <w:sz w:val="22"/>
                      <w:szCs w:val="22"/>
                      <w:lang w:eastAsia="ja-JP"/>
                    </w:rPr>
                    <m:t>n=1, …,</m:t>
                  </m:r>
                  <m:r>
                    <m:rPr>
                      <m:sty m:val="p"/>
                    </m:rPr>
                    <w:rPr>
                      <w:rFonts w:ascii="Cambria Math" w:hAnsi="Cambria Math"/>
                      <w:color w:val="FF0000"/>
                      <w:sz w:val="22"/>
                      <w:szCs w:val="22"/>
                      <w:lang w:eastAsia="ja-JP"/>
                    </w:rPr>
                    <m:t>N</m:t>
                  </m:r>
                  <m:r>
                    <m:rPr>
                      <m:sty m:val="p"/>
                    </m:rPr>
                    <w:rPr>
                      <w:rFonts w:ascii="Cambria Math" w:hAnsi="Cambria Math"/>
                      <w:sz w:val="22"/>
                      <w:szCs w:val="22"/>
                      <w:lang w:eastAsia="ja-JP"/>
                    </w:rPr>
                    <m:t>-1</m:t>
                  </m:r>
                </m:e>
              </m:mr>
            </m:m>
          </m:e>
        </m:d>
      </m:oMath>
    </w:p>
    <w:p w14:paraId="659CE878" w14:textId="5AF1306E" w:rsidR="00490E07" w:rsidRDefault="00490E07" w:rsidP="00490E07">
      <w:pPr>
        <w:widowControl w:val="0"/>
        <w:snapToGrid w:val="0"/>
        <w:spacing w:afterLines="50"/>
        <w:rPr>
          <w:szCs w:val="20"/>
          <w:lang w:eastAsia="ja-JP"/>
        </w:rPr>
      </w:pPr>
    </w:p>
    <w:p w14:paraId="1937FE4E" w14:textId="77777777" w:rsidR="00490E07" w:rsidRDefault="00490E07" w:rsidP="00490E07">
      <w:pPr>
        <w:widowControl w:val="0"/>
        <w:snapToGrid w:val="0"/>
        <w:spacing w:afterLines="50"/>
        <w:rPr>
          <w:szCs w:val="20"/>
          <w:lang w:eastAsia="ja-JP"/>
        </w:rPr>
      </w:pPr>
    </w:p>
    <w:p w14:paraId="4359B130" w14:textId="18D95BA1" w:rsidR="00490E07" w:rsidRPr="00490E07" w:rsidRDefault="00490E07" w:rsidP="00490E07">
      <w:pPr>
        <w:widowControl w:val="0"/>
        <w:snapToGrid w:val="0"/>
        <w:spacing w:afterLines="50"/>
        <w:rPr>
          <w:szCs w:val="20"/>
          <w:lang w:eastAsia="ja-JP"/>
        </w:rPr>
      </w:pPr>
      <w:r w:rsidRPr="00490E07">
        <w:rPr>
          <w:szCs w:val="20"/>
          <w:lang w:eastAsia="ja-JP"/>
        </w:rPr>
        <w:lastRenderedPageBreak/>
        <w:t>Where:</w:t>
      </w:r>
    </w:p>
    <w:p w14:paraId="62EF66BD" w14:textId="5F5D53F5" w:rsidR="00490E07" w:rsidRPr="00490E07" w:rsidRDefault="00490E07" w:rsidP="00490E07">
      <w:pPr>
        <w:pStyle w:val="a7"/>
        <w:widowControl w:val="0"/>
        <w:numPr>
          <w:ilvl w:val="0"/>
          <w:numId w:val="24"/>
        </w:numPr>
        <w:snapToGrid w:val="0"/>
        <w:spacing w:afterLines="50" w:line="259" w:lineRule="auto"/>
        <w:jc w:val="left"/>
        <w:rPr>
          <w:bCs/>
          <w:szCs w:val="20"/>
          <w:lang w:eastAsia="ja-JP"/>
        </w:rPr>
      </w:pPr>
      <w:r w:rsidRPr="00490E07">
        <w:rPr>
          <w:szCs w:val="20"/>
          <w:lang w:eastAsia="ja-JP"/>
        </w:rPr>
        <w:t xml:space="preserve">Where </w:t>
      </w:r>
      <m:oMath>
        <m:sSub>
          <m:sSubPr>
            <m:ctrlPr>
              <w:rPr>
                <w:rFonts w:ascii="Cambria Math" w:hAnsi="Cambria Math"/>
                <w:sz w:val="22"/>
                <w:szCs w:val="22"/>
                <w:lang w:eastAsia="ja-JP"/>
              </w:rPr>
            </m:ctrlPr>
          </m:sSubPr>
          <m:e>
            <m:r>
              <m:rPr>
                <m:sty m:val="p"/>
              </m:rPr>
              <w:rPr>
                <w:rFonts w:ascii="Cambria Math" w:hAnsi="Cambria Math"/>
                <w:sz w:val="22"/>
                <w:szCs w:val="22"/>
                <w:lang w:eastAsia="ja-JP"/>
              </w:rPr>
              <m:t>τ</m:t>
            </m:r>
          </m:e>
          <m:sub>
            <m:r>
              <w:rPr>
                <w:rFonts w:ascii="Cambria Math" w:hAnsi="Cambria Math"/>
                <w:sz w:val="22"/>
                <w:szCs w:val="22"/>
                <w:lang w:eastAsia="ja-JP"/>
              </w:rPr>
              <m:t>i</m:t>
            </m:r>
          </m:sub>
        </m:sSub>
      </m:oMath>
      <w:r w:rsidRPr="00490E07">
        <w:rPr>
          <w:szCs w:val="20"/>
          <w:lang w:eastAsia="ja-JP"/>
        </w:rPr>
        <w:t xml:space="preserve"> </w:t>
      </w:r>
      <w:r w:rsidRPr="00490E07">
        <w:rPr>
          <w:bCs/>
          <w:szCs w:val="20"/>
          <w:lang w:eastAsia="ja-JP"/>
        </w:rPr>
        <w:t xml:space="preserve">is equal to the total number of coded bits available for transmission of the TB </w:t>
      </w:r>
      <w:r w:rsidR="009153B3" w:rsidRPr="00490E07">
        <w:rPr>
          <w:bCs/>
          <w:szCs w:val="20"/>
          <w:lang w:eastAsia="ja-JP"/>
        </w:rPr>
        <w:t xml:space="preserve">in the </w:t>
      </w:r>
      <m:oMath>
        <m:r>
          <w:rPr>
            <w:rFonts w:ascii="Cambria Math" w:hAnsi="Cambria Math"/>
            <w:sz w:val="22"/>
            <w:szCs w:val="22"/>
            <w:lang w:eastAsia="ja-JP"/>
          </w:rPr>
          <m:t>i</m:t>
        </m:r>
      </m:oMath>
      <w:r w:rsidR="009153B3" w:rsidRPr="00490E07">
        <w:rPr>
          <w:bCs/>
          <w:szCs w:val="20"/>
          <w:lang w:eastAsia="ja-JP"/>
        </w:rPr>
        <w:t>-th</w:t>
      </w:r>
      <w:r w:rsidR="009153B3">
        <w:rPr>
          <w:bCs/>
          <w:szCs w:val="20"/>
          <w:lang w:eastAsia="ja-JP"/>
        </w:rPr>
        <w:t xml:space="preserve"> slot</w:t>
      </w:r>
      <w:r w:rsidR="009153B3">
        <w:rPr>
          <w:bCs/>
          <w:szCs w:val="20"/>
          <w:lang w:eastAsia="ja-JP"/>
        </w:rPr>
        <w:t xml:space="preserve"> </w:t>
      </w:r>
      <w:r w:rsidRPr="00490E07">
        <w:rPr>
          <w:bCs/>
          <w:szCs w:val="20"/>
          <w:lang w:eastAsia="ja-JP"/>
        </w:rPr>
        <w:t>allocated for TBoMS, without UCI multiplexing</w:t>
      </w:r>
      <w:r w:rsidR="009153B3">
        <w:rPr>
          <w:bCs/>
          <w:szCs w:val="20"/>
          <w:lang w:eastAsia="ja-JP"/>
        </w:rPr>
        <w:t xml:space="preserve">, </w:t>
      </w:r>
      <w:r w:rsidRPr="00490E07">
        <w:rPr>
          <w:bCs/>
          <w:szCs w:val="20"/>
          <w:lang w:eastAsia="ja-JP"/>
        </w:rPr>
        <w:t xml:space="preserve">plus filler bits present </w:t>
      </w:r>
      <w:r w:rsidR="009153B3">
        <w:rPr>
          <w:bCs/>
          <w:szCs w:val="20"/>
          <w:lang w:eastAsia="ja-JP"/>
        </w:rPr>
        <w:t>in that slot</w:t>
      </w:r>
      <w:r w:rsidRPr="00490E07">
        <w:rPr>
          <w:bCs/>
          <w:szCs w:val="20"/>
          <w:lang w:eastAsia="ja-JP"/>
        </w:rPr>
        <w:t>.</w:t>
      </w:r>
    </w:p>
    <w:p w14:paraId="15454B83" w14:textId="77777777" w:rsidR="00490E07" w:rsidRPr="009153B3" w:rsidRDefault="00490E07" w:rsidP="00490E07">
      <w:pPr>
        <w:pStyle w:val="a7"/>
        <w:widowControl w:val="0"/>
        <w:numPr>
          <w:ilvl w:val="0"/>
          <w:numId w:val="24"/>
        </w:numPr>
        <w:snapToGrid w:val="0"/>
        <w:spacing w:afterLines="50" w:line="259" w:lineRule="auto"/>
        <w:jc w:val="left"/>
        <w:rPr>
          <w:bCs/>
          <w:szCs w:val="20"/>
          <w:lang w:eastAsia="ja-JP"/>
        </w:rPr>
      </w:pPr>
      <w:r w:rsidRPr="009153B3">
        <w:rPr>
          <w:bCs/>
          <w:szCs w:val="20"/>
          <w:lang w:eastAsia="ja-JP"/>
        </w:rPr>
        <w:t>N is the number of slots allocated for TBoMS.</w:t>
      </w:r>
    </w:p>
    <w:p w14:paraId="5C80EE3D" w14:textId="19D040C7" w:rsidR="00B24F1B" w:rsidRPr="00B24F1B" w:rsidRDefault="00B24F1B" w:rsidP="004D2BC4">
      <w:pPr>
        <w:pStyle w:val="a0"/>
        <w:rPr>
          <w:lang w:eastAsia="zh-CN"/>
        </w:rPr>
      </w:pPr>
      <w:r>
        <w:rPr>
          <w:lang w:eastAsia="zh-CN"/>
        </w:rPr>
        <w:t>In principle, the method can be adopted and editor can choose to implement the ratemathing in the specification.</w:t>
      </w:r>
    </w:p>
    <w:p w14:paraId="5754ADC0" w14:textId="2B685AA7" w:rsidR="004D2BC4" w:rsidRPr="007F1A95" w:rsidRDefault="004D2BC4" w:rsidP="004D2BC4">
      <w:pPr>
        <w:pStyle w:val="a0"/>
        <w:rPr>
          <w:b/>
          <w:bCs/>
          <w:i/>
          <w:iCs/>
          <w:lang w:eastAsia="zh-CN"/>
        </w:rPr>
      </w:pPr>
      <w:r w:rsidRPr="007F1A95">
        <w:rPr>
          <w:b/>
          <w:bCs/>
          <w:i/>
          <w:iCs/>
          <w:lang w:eastAsia="zh-CN"/>
        </w:rPr>
        <w:t>Proposal</w:t>
      </w:r>
      <w:r>
        <w:rPr>
          <w:b/>
          <w:bCs/>
          <w:i/>
          <w:iCs/>
          <w:lang w:eastAsia="zh-CN"/>
        </w:rPr>
        <w:t xml:space="preserve"> </w:t>
      </w:r>
      <w:r w:rsidR="001C42B2">
        <w:rPr>
          <w:b/>
          <w:bCs/>
          <w:i/>
          <w:iCs/>
          <w:lang w:eastAsia="zh-CN"/>
        </w:rPr>
        <w:t>1</w:t>
      </w:r>
      <w:r w:rsidRPr="00544AC4">
        <w:rPr>
          <w:rFonts w:ascii="等线" w:eastAsia="等线" w:hAnsi="等线" w:hint="eastAsia"/>
          <w:b/>
          <w:bCs/>
          <w:i/>
          <w:iCs/>
          <w:lang w:eastAsia="zh-CN"/>
        </w:rPr>
        <w:t>:</w:t>
      </w:r>
      <w:r w:rsidRPr="00544AC4">
        <w:rPr>
          <w:rFonts w:ascii="等线" w:eastAsia="等线" w:hAnsi="等线"/>
          <w:b/>
          <w:bCs/>
          <w:i/>
          <w:iCs/>
          <w:lang w:eastAsia="zh-CN"/>
        </w:rPr>
        <w:t xml:space="preserve"> </w:t>
      </w:r>
      <w:r w:rsidR="00B24F1B" w:rsidRPr="00B24F1B">
        <w:rPr>
          <w:b/>
          <w:bCs/>
          <w:i/>
          <w:iCs/>
          <w:lang w:eastAsia="zh-CN"/>
        </w:rPr>
        <w:t>Filler bits are considered in the description of the solution in the specification</w:t>
      </w:r>
      <w:r w:rsidR="00B24F1B">
        <w:rPr>
          <w:b/>
          <w:bCs/>
          <w:i/>
          <w:iCs/>
          <w:lang w:eastAsia="zh-CN"/>
        </w:rPr>
        <w:t xml:space="preserve"> for starting bits determination of each slot for TBoMS.</w:t>
      </w:r>
    </w:p>
    <w:p w14:paraId="4DCF7891" w14:textId="77777777" w:rsidR="00803DDE" w:rsidRDefault="000D223B" w:rsidP="00803DDE">
      <w:pPr>
        <w:pStyle w:val="1"/>
        <w:rPr>
          <w:lang w:eastAsia="zh-CN"/>
        </w:rPr>
      </w:pPr>
      <w:r w:rsidRPr="000D223B">
        <w:rPr>
          <w:lang w:eastAsia="zh-CN"/>
        </w:rPr>
        <w:t xml:space="preserve">RV for TBoMS repetition </w:t>
      </w:r>
    </w:p>
    <w:p w14:paraId="2B512360" w14:textId="77777777" w:rsidR="00803DDE" w:rsidRDefault="00803DDE" w:rsidP="00803DDE">
      <w:pPr>
        <w:pStyle w:val="a0"/>
        <w:rPr>
          <w:lang w:eastAsia="zh-CN"/>
        </w:rPr>
      </w:pPr>
      <w:r>
        <w:rPr>
          <w:lang w:eastAsia="zh-CN"/>
        </w:rPr>
        <w:t>It is agreed that the TBoMS repetition can also be supported. To reuse the TDRA for repetition type A indication, the repetition factor M is indicated by the configured number of slots. The N is additionally introduced into the TDRA entries. This scheme now can better fit into the type A repetition mechanism. The additional RRC parameter have quite limited change.</w:t>
      </w:r>
    </w:p>
    <w:p w14:paraId="49F328F1" w14:textId="77777777" w:rsidR="00FA340D" w:rsidRDefault="00803DDE" w:rsidP="00803DDE">
      <w:pPr>
        <w:pStyle w:val="a0"/>
        <w:rPr>
          <w:lang w:eastAsia="zh-CN"/>
        </w:rPr>
      </w:pPr>
      <w:r>
        <w:rPr>
          <w:lang w:eastAsia="zh-CN"/>
        </w:rPr>
        <w:t xml:space="preserve">For our point of view, TBoMS repetition can be mapped </w:t>
      </w:r>
      <w:r w:rsidR="00FA340D">
        <w:rPr>
          <w:lang w:eastAsia="zh-CN"/>
        </w:rPr>
        <w:t xml:space="preserve">RV </w:t>
      </w:r>
      <w:r>
        <w:rPr>
          <w:lang w:eastAsia="zh-CN"/>
        </w:rPr>
        <w:t xml:space="preserve">to the TBoMS level. The </w:t>
      </w:r>
      <w:r w:rsidR="00FA340D">
        <w:rPr>
          <w:lang w:eastAsia="zh-CN"/>
        </w:rPr>
        <w:t xml:space="preserve">current specification would mean the </w:t>
      </w:r>
      <w:r>
        <w:rPr>
          <w:lang w:eastAsia="zh-CN"/>
        </w:rPr>
        <w:t>RV</w:t>
      </w:r>
      <w:r w:rsidR="00FA340D">
        <w:rPr>
          <w:lang w:eastAsia="zh-CN"/>
        </w:rPr>
        <w:t>s</w:t>
      </w:r>
      <w:r>
        <w:rPr>
          <w:lang w:eastAsia="zh-CN"/>
        </w:rPr>
        <w:t xml:space="preserve"> should be cycling around the fixed sequences</w:t>
      </w:r>
      <w:r w:rsidR="00FA340D">
        <w:rPr>
          <w:lang w:eastAsia="zh-CN"/>
        </w:rPr>
        <w:t xml:space="preserve"> and same as that for repetition Type A</w:t>
      </w:r>
      <w:r>
        <w:rPr>
          <w:lang w:eastAsia="zh-CN"/>
        </w:rPr>
        <w:t xml:space="preserve">. In the spec, the RV cycling </w:t>
      </w:r>
      <w:r w:rsidR="00FA340D">
        <w:rPr>
          <w:lang w:eastAsia="zh-CN"/>
        </w:rPr>
        <w:t>is reusing the transmission occasion concept</w:t>
      </w:r>
      <w:r>
        <w:rPr>
          <w:lang w:eastAsia="zh-CN"/>
        </w:rPr>
        <w:t xml:space="preserve">. </w:t>
      </w:r>
    </w:p>
    <w:p w14:paraId="62C6E567" w14:textId="4245CB04" w:rsidR="00803DDE" w:rsidRDefault="00803DDE" w:rsidP="00803DDE">
      <w:pPr>
        <w:pStyle w:val="a0"/>
        <w:rPr>
          <w:lang w:eastAsia="zh-CN"/>
        </w:rPr>
      </w:pPr>
      <w:r>
        <w:rPr>
          <w:lang w:eastAsia="zh-CN"/>
        </w:rPr>
        <w:t>However,</w:t>
      </w:r>
      <w:r w:rsidR="00FA340D">
        <w:rPr>
          <w:lang w:eastAsia="zh-CN"/>
        </w:rPr>
        <w:t xml:space="preserve"> it is not clear what the RV is apply to TBoMS in the table</w:t>
      </w:r>
      <w:r w:rsidR="002D1CBE">
        <w:rPr>
          <w:lang w:eastAsia="zh-CN"/>
        </w:rPr>
        <w:t xml:space="preserve"> 6.1.2.1-2 is not clear if the RV is for the repletion of TBoMS</w:t>
      </w:r>
      <w:r>
        <w:rPr>
          <w:lang w:eastAsia="zh-CN"/>
        </w:rPr>
        <w:t xml:space="preserve">. </w:t>
      </w:r>
    </w:p>
    <w:p w14:paraId="035B7DDC" w14:textId="60D2D2CE" w:rsidR="00803DDE" w:rsidRDefault="00803DDE" w:rsidP="00803DDE">
      <w:pPr>
        <w:pStyle w:val="a0"/>
        <w:rPr>
          <w:lang w:eastAsia="zh-CN"/>
        </w:rPr>
      </w:pPr>
      <w:r>
        <w:rPr>
          <w:lang w:eastAsia="zh-CN"/>
        </w:rPr>
        <w:t xml:space="preserve">Thus, </w:t>
      </w:r>
      <w:r w:rsidR="002D1CBE">
        <w:rPr>
          <w:lang w:eastAsia="zh-CN"/>
        </w:rPr>
        <w:t>we suggest to have clarification of in the following TP</w:t>
      </w:r>
      <w:r>
        <w:rPr>
          <w:lang w:eastAsia="zh-CN"/>
        </w:rPr>
        <w:t>.</w:t>
      </w:r>
    </w:p>
    <w:p w14:paraId="504E13FE" w14:textId="63B6D806" w:rsidR="002D1CBE" w:rsidRPr="007C3578" w:rsidRDefault="002D1CBE" w:rsidP="00803DDE">
      <w:pPr>
        <w:pStyle w:val="a0"/>
        <w:rPr>
          <w:b/>
          <w:bCs/>
          <w:i/>
          <w:iCs/>
          <w:lang w:eastAsia="zh-CN"/>
        </w:rPr>
      </w:pPr>
      <w:r w:rsidRPr="007C3578">
        <w:rPr>
          <w:b/>
          <w:bCs/>
          <w:i/>
          <w:iCs/>
          <w:lang w:eastAsia="zh-CN"/>
        </w:rPr>
        <w:t>Proposed TP1</w:t>
      </w:r>
      <w:r w:rsidR="00996E93" w:rsidRPr="007C3578">
        <w:rPr>
          <w:b/>
          <w:bCs/>
          <w:i/>
          <w:iCs/>
          <w:lang w:eastAsia="zh-CN"/>
        </w:rPr>
        <w:t xml:space="preserve"> for 6.1.2.1 38.214</w:t>
      </w:r>
      <w:r w:rsidRPr="007C3578">
        <w:rPr>
          <w:b/>
          <w:bCs/>
          <w:i/>
          <w:iCs/>
          <w:lang w:eastAsia="zh-CN"/>
        </w:rPr>
        <w:t>.</w:t>
      </w:r>
    </w:p>
    <w:p w14:paraId="15A52E40" w14:textId="77777777" w:rsidR="00454B0A" w:rsidRDefault="00454B0A" w:rsidP="00454B0A">
      <w:r>
        <w:t>……</w:t>
      </w:r>
    </w:p>
    <w:p w14:paraId="32614A59" w14:textId="77777777" w:rsidR="002D1CBE" w:rsidRDefault="002D1CBE" w:rsidP="002D1CBE">
      <w:r>
        <w:t>For a PUSCH transmission scheduled by DCI format 0_1, or 0_2,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p>
    <w:p w14:paraId="596E165E" w14:textId="77777777" w:rsidR="002D1CBE" w:rsidRPr="0085777E" w:rsidRDefault="002D1CBE" w:rsidP="002D1CBE">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6F5CEC69" w14:textId="77777777" w:rsidR="002D1CBE" w:rsidRPr="00A93AD6" w:rsidRDefault="002D1CBE" w:rsidP="002D1CBE">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ac"/>
        <w:tblW w:w="0" w:type="auto"/>
        <w:tblLook w:val="04A0" w:firstRow="1" w:lastRow="0" w:firstColumn="1" w:lastColumn="0" w:noHBand="0" w:noVBand="1"/>
      </w:tblPr>
      <w:tblGrid>
        <w:gridCol w:w="2262"/>
        <w:gridCol w:w="1700"/>
        <w:gridCol w:w="1700"/>
        <w:gridCol w:w="1700"/>
        <w:gridCol w:w="1700"/>
      </w:tblGrid>
      <w:tr w:rsidR="002D1CBE" w14:paraId="5B32D527" w14:textId="77777777" w:rsidTr="00BF3054">
        <w:tc>
          <w:tcPr>
            <w:tcW w:w="2263" w:type="dxa"/>
            <w:vMerge w:val="restart"/>
          </w:tcPr>
          <w:p w14:paraId="5AE6774C" w14:textId="77777777" w:rsidR="002D1CBE" w:rsidRPr="001A09D9" w:rsidRDefault="002D1CBE" w:rsidP="00BF3054">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567B81E3" w14:textId="64AA8CC8" w:rsidR="002D1CBE" w:rsidRPr="00A93AD6" w:rsidRDefault="002D1CBE" w:rsidP="00BF3054">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w:t>
            </w:r>
            <w:r w:rsidRPr="002D1CBE">
              <w:rPr>
                <w:rFonts w:eastAsia="Batang"/>
                <w:strike/>
                <w:color w:val="000000"/>
              </w:rPr>
              <w:t xml:space="preserve">) </w:t>
            </w:r>
            <w:r w:rsidRPr="002D1CBE">
              <w:rPr>
                <w:rFonts w:eastAsia="Batang"/>
                <w:color w:val="000000"/>
              </w:rPr>
              <w:t xml:space="preserve"> </w:t>
            </w:r>
            <w:r>
              <w:rPr>
                <w:rFonts w:eastAsia="Batang"/>
                <w:color w:val="000000"/>
              </w:rPr>
              <w:t xml:space="preserve">or </w:t>
            </w:r>
            <w:r w:rsidRPr="002D1CBE">
              <w:rPr>
                <w:rFonts w:eastAsia="Batang"/>
                <w:color w:val="000000"/>
                <w:u w:val="single"/>
              </w:rPr>
              <w:t xml:space="preserve">repetition </w:t>
            </w:r>
            <w:r w:rsidRPr="002D1CBE">
              <w:rPr>
                <w:rFonts w:eastAsia="Batang"/>
                <w:color w:val="000000"/>
                <w:u w:val="single"/>
              </w:rPr>
              <w:t xml:space="preserve">of </w:t>
            </w:r>
            <w:r>
              <w:rPr>
                <w:rFonts w:eastAsia="Batang"/>
                <w:color w:val="000000"/>
              </w:rPr>
              <w:t xml:space="preserve">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2D1CBE" w14:paraId="2273A827" w14:textId="77777777" w:rsidTr="00BF3054">
        <w:tc>
          <w:tcPr>
            <w:tcW w:w="2263" w:type="dxa"/>
            <w:vMerge/>
          </w:tcPr>
          <w:p w14:paraId="48282464" w14:textId="77777777" w:rsidR="002D1CBE" w:rsidRPr="00A93AD6" w:rsidRDefault="002D1CBE" w:rsidP="00BF3054">
            <w:pPr>
              <w:pStyle w:val="TAH"/>
              <w:rPr>
                <w:rFonts w:eastAsia="Batang"/>
                <w:color w:val="000000"/>
              </w:rPr>
            </w:pPr>
          </w:p>
        </w:tc>
        <w:tc>
          <w:tcPr>
            <w:tcW w:w="1701" w:type="dxa"/>
          </w:tcPr>
          <w:p w14:paraId="4708E765" w14:textId="77777777" w:rsidR="002D1CBE" w:rsidRPr="00A93AD6" w:rsidRDefault="002D1CBE" w:rsidP="00BF3054">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3BA1EA14" w14:textId="77777777" w:rsidR="002D1CBE" w:rsidRPr="00A93AD6" w:rsidRDefault="002D1CBE" w:rsidP="00BF3054">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4D9DD9AE" w14:textId="77777777" w:rsidR="002D1CBE" w:rsidRPr="00A93AD6" w:rsidRDefault="002D1CBE" w:rsidP="00BF3054">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3BB4CEF0" w14:textId="77777777" w:rsidR="002D1CBE" w:rsidRPr="00A93AD6" w:rsidRDefault="002D1CBE" w:rsidP="00BF3054">
            <w:pPr>
              <w:pStyle w:val="TAH"/>
              <w:rPr>
                <w:rFonts w:eastAsia="Batang"/>
                <w:color w:val="000000"/>
              </w:rPr>
            </w:pPr>
            <w:r>
              <w:rPr>
                <w:rFonts w:eastAsia="Batang"/>
                <w:i/>
                <w:color w:val="000000"/>
              </w:rPr>
              <w:t xml:space="preserve">((n-(n mod N))/N) </w:t>
            </w:r>
            <w:r>
              <w:rPr>
                <w:rFonts w:eastAsia="Batang"/>
                <w:color w:val="000000"/>
              </w:rPr>
              <w:t>mod 4 = 0</w:t>
            </w:r>
          </w:p>
        </w:tc>
      </w:tr>
      <w:tr w:rsidR="002D1CBE" w14:paraId="7FF4B422" w14:textId="77777777" w:rsidTr="00BF3054">
        <w:tc>
          <w:tcPr>
            <w:tcW w:w="2263" w:type="dxa"/>
          </w:tcPr>
          <w:p w14:paraId="4A06A746" w14:textId="77777777" w:rsidR="002D1CBE" w:rsidRPr="00A93AD6" w:rsidRDefault="002D1CBE" w:rsidP="00BF3054">
            <w:pPr>
              <w:pStyle w:val="TAC"/>
              <w:rPr>
                <w:rFonts w:eastAsia="Batang"/>
                <w:color w:val="000000"/>
              </w:rPr>
            </w:pPr>
            <w:r>
              <w:rPr>
                <w:rFonts w:eastAsia="Batang"/>
                <w:color w:val="000000"/>
              </w:rPr>
              <w:t>0</w:t>
            </w:r>
          </w:p>
        </w:tc>
        <w:tc>
          <w:tcPr>
            <w:tcW w:w="1701" w:type="dxa"/>
          </w:tcPr>
          <w:p w14:paraId="7C4C10BA" w14:textId="77777777" w:rsidR="002D1CBE" w:rsidRPr="00A93AD6" w:rsidRDefault="002D1CBE" w:rsidP="00BF3054">
            <w:pPr>
              <w:pStyle w:val="TAC"/>
              <w:rPr>
                <w:rFonts w:eastAsia="Batang"/>
                <w:color w:val="000000"/>
              </w:rPr>
            </w:pPr>
            <w:r>
              <w:rPr>
                <w:rFonts w:eastAsia="Batang"/>
                <w:color w:val="000000"/>
              </w:rPr>
              <w:t>0</w:t>
            </w:r>
          </w:p>
        </w:tc>
        <w:tc>
          <w:tcPr>
            <w:tcW w:w="1701" w:type="dxa"/>
          </w:tcPr>
          <w:p w14:paraId="0D2AA9C8" w14:textId="77777777" w:rsidR="002D1CBE" w:rsidRPr="00A93AD6" w:rsidRDefault="002D1CBE" w:rsidP="00BF3054">
            <w:pPr>
              <w:pStyle w:val="TAC"/>
              <w:rPr>
                <w:rFonts w:eastAsia="Batang"/>
                <w:color w:val="000000"/>
              </w:rPr>
            </w:pPr>
            <w:r>
              <w:rPr>
                <w:rFonts w:eastAsia="Batang"/>
                <w:color w:val="000000"/>
              </w:rPr>
              <w:t>2</w:t>
            </w:r>
          </w:p>
        </w:tc>
        <w:tc>
          <w:tcPr>
            <w:tcW w:w="1701" w:type="dxa"/>
          </w:tcPr>
          <w:p w14:paraId="38C01B06" w14:textId="77777777" w:rsidR="002D1CBE" w:rsidRPr="00A93AD6" w:rsidRDefault="002D1CBE" w:rsidP="00BF3054">
            <w:pPr>
              <w:pStyle w:val="TAC"/>
              <w:rPr>
                <w:rFonts w:eastAsia="Batang"/>
                <w:color w:val="000000"/>
              </w:rPr>
            </w:pPr>
            <w:r>
              <w:rPr>
                <w:rFonts w:eastAsia="Batang"/>
                <w:color w:val="000000"/>
              </w:rPr>
              <w:t>3</w:t>
            </w:r>
          </w:p>
        </w:tc>
        <w:tc>
          <w:tcPr>
            <w:tcW w:w="1701" w:type="dxa"/>
          </w:tcPr>
          <w:p w14:paraId="3CD985F4" w14:textId="77777777" w:rsidR="002D1CBE" w:rsidRPr="00A93AD6" w:rsidRDefault="002D1CBE" w:rsidP="00BF3054">
            <w:pPr>
              <w:pStyle w:val="TAC"/>
              <w:rPr>
                <w:rFonts w:eastAsia="Batang"/>
                <w:color w:val="000000"/>
              </w:rPr>
            </w:pPr>
            <w:r>
              <w:rPr>
                <w:rFonts w:eastAsia="Batang"/>
                <w:color w:val="000000"/>
              </w:rPr>
              <w:t>1</w:t>
            </w:r>
          </w:p>
        </w:tc>
      </w:tr>
      <w:tr w:rsidR="002D1CBE" w14:paraId="5002B81F" w14:textId="77777777" w:rsidTr="00BF3054">
        <w:tc>
          <w:tcPr>
            <w:tcW w:w="2263" w:type="dxa"/>
          </w:tcPr>
          <w:p w14:paraId="69AF7C07" w14:textId="77777777" w:rsidR="002D1CBE" w:rsidRPr="00A93AD6" w:rsidRDefault="002D1CBE" w:rsidP="00BF3054">
            <w:pPr>
              <w:pStyle w:val="TAC"/>
              <w:rPr>
                <w:rFonts w:eastAsia="Batang"/>
                <w:color w:val="000000"/>
              </w:rPr>
            </w:pPr>
            <w:r>
              <w:rPr>
                <w:rFonts w:eastAsia="Batang"/>
                <w:color w:val="000000"/>
              </w:rPr>
              <w:t>2</w:t>
            </w:r>
          </w:p>
        </w:tc>
        <w:tc>
          <w:tcPr>
            <w:tcW w:w="1701" w:type="dxa"/>
          </w:tcPr>
          <w:p w14:paraId="0C36062B" w14:textId="77777777" w:rsidR="002D1CBE" w:rsidRPr="00A93AD6" w:rsidRDefault="002D1CBE" w:rsidP="00BF3054">
            <w:pPr>
              <w:pStyle w:val="TAC"/>
              <w:rPr>
                <w:rFonts w:eastAsia="Batang"/>
                <w:color w:val="000000"/>
              </w:rPr>
            </w:pPr>
            <w:r>
              <w:rPr>
                <w:rFonts w:eastAsia="Batang"/>
                <w:color w:val="000000"/>
              </w:rPr>
              <w:t>2</w:t>
            </w:r>
          </w:p>
        </w:tc>
        <w:tc>
          <w:tcPr>
            <w:tcW w:w="1701" w:type="dxa"/>
          </w:tcPr>
          <w:p w14:paraId="0F974922" w14:textId="77777777" w:rsidR="002D1CBE" w:rsidRPr="00A93AD6" w:rsidRDefault="002D1CBE" w:rsidP="00BF3054">
            <w:pPr>
              <w:pStyle w:val="TAC"/>
              <w:rPr>
                <w:rFonts w:eastAsia="Batang"/>
                <w:color w:val="000000"/>
              </w:rPr>
            </w:pPr>
            <w:r>
              <w:rPr>
                <w:rFonts w:eastAsia="Batang"/>
                <w:color w:val="000000"/>
              </w:rPr>
              <w:t>3</w:t>
            </w:r>
          </w:p>
        </w:tc>
        <w:tc>
          <w:tcPr>
            <w:tcW w:w="1701" w:type="dxa"/>
          </w:tcPr>
          <w:p w14:paraId="39DD68F4" w14:textId="77777777" w:rsidR="002D1CBE" w:rsidRPr="00A93AD6" w:rsidRDefault="002D1CBE" w:rsidP="00BF3054">
            <w:pPr>
              <w:pStyle w:val="TAC"/>
              <w:rPr>
                <w:rFonts w:eastAsia="Batang"/>
                <w:color w:val="000000"/>
              </w:rPr>
            </w:pPr>
            <w:r>
              <w:rPr>
                <w:rFonts w:eastAsia="Batang"/>
                <w:color w:val="000000"/>
              </w:rPr>
              <w:t>1</w:t>
            </w:r>
          </w:p>
        </w:tc>
        <w:tc>
          <w:tcPr>
            <w:tcW w:w="1701" w:type="dxa"/>
          </w:tcPr>
          <w:p w14:paraId="7E103D0B" w14:textId="77777777" w:rsidR="002D1CBE" w:rsidRPr="00A93AD6" w:rsidRDefault="002D1CBE" w:rsidP="00BF3054">
            <w:pPr>
              <w:pStyle w:val="TAC"/>
              <w:rPr>
                <w:rFonts w:eastAsia="Batang"/>
                <w:color w:val="000000"/>
              </w:rPr>
            </w:pPr>
            <w:r>
              <w:rPr>
                <w:rFonts w:eastAsia="Batang"/>
                <w:color w:val="000000"/>
              </w:rPr>
              <w:t>0</w:t>
            </w:r>
          </w:p>
        </w:tc>
      </w:tr>
      <w:tr w:rsidR="002D1CBE" w14:paraId="4160C78F" w14:textId="77777777" w:rsidTr="00BF3054">
        <w:tc>
          <w:tcPr>
            <w:tcW w:w="2263" w:type="dxa"/>
          </w:tcPr>
          <w:p w14:paraId="135E511C" w14:textId="77777777" w:rsidR="002D1CBE" w:rsidRPr="00A93AD6" w:rsidRDefault="002D1CBE" w:rsidP="00BF3054">
            <w:pPr>
              <w:pStyle w:val="TAC"/>
              <w:rPr>
                <w:rFonts w:eastAsia="Batang"/>
                <w:color w:val="000000"/>
              </w:rPr>
            </w:pPr>
            <w:r>
              <w:rPr>
                <w:rFonts w:eastAsia="Batang"/>
                <w:color w:val="000000"/>
              </w:rPr>
              <w:t>3</w:t>
            </w:r>
          </w:p>
        </w:tc>
        <w:tc>
          <w:tcPr>
            <w:tcW w:w="1701" w:type="dxa"/>
          </w:tcPr>
          <w:p w14:paraId="245A5C77" w14:textId="77777777" w:rsidR="002D1CBE" w:rsidRPr="00A93AD6" w:rsidRDefault="002D1CBE" w:rsidP="00BF3054">
            <w:pPr>
              <w:pStyle w:val="TAC"/>
              <w:rPr>
                <w:rFonts w:eastAsia="Batang"/>
                <w:color w:val="000000"/>
              </w:rPr>
            </w:pPr>
            <w:r>
              <w:rPr>
                <w:rFonts w:eastAsia="Batang"/>
                <w:color w:val="000000"/>
              </w:rPr>
              <w:t>3</w:t>
            </w:r>
          </w:p>
        </w:tc>
        <w:tc>
          <w:tcPr>
            <w:tcW w:w="1701" w:type="dxa"/>
          </w:tcPr>
          <w:p w14:paraId="399A0B09" w14:textId="77777777" w:rsidR="002D1CBE" w:rsidRPr="00A93AD6" w:rsidRDefault="002D1CBE" w:rsidP="00BF3054">
            <w:pPr>
              <w:pStyle w:val="TAC"/>
              <w:rPr>
                <w:rFonts w:eastAsia="Batang"/>
                <w:color w:val="000000"/>
              </w:rPr>
            </w:pPr>
            <w:r>
              <w:rPr>
                <w:rFonts w:eastAsia="Batang"/>
                <w:color w:val="000000"/>
              </w:rPr>
              <w:t>1</w:t>
            </w:r>
          </w:p>
        </w:tc>
        <w:tc>
          <w:tcPr>
            <w:tcW w:w="1701" w:type="dxa"/>
          </w:tcPr>
          <w:p w14:paraId="65A62EE2" w14:textId="77777777" w:rsidR="002D1CBE" w:rsidRPr="00A93AD6" w:rsidRDefault="002D1CBE" w:rsidP="00BF3054">
            <w:pPr>
              <w:pStyle w:val="TAC"/>
              <w:rPr>
                <w:rFonts w:eastAsia="Batang"/>
                <w:color w:val="000000"/>
              </w:rPr>
            </w:pPr>
            <w:r>
              <w:rPr>
                <w:rFonts w:eastAsia="Batang"/>
                <w:color w:val="000000"/>
              </w:rPr>
              <w:t>0</w:t>
            </w:r>
          </w:p>
        </w:tc>
        <w:tc>
          <w:tcPr>
            <w:tcW w:w="1701" w:type="dxa"/>
          </w:tcPr>
          <w:p w14:paraId="33619368" w14:textId="77777777" w:rsidR="002D1CBE" w:rsidRPr="00A93AD6" w:rsidRDefault="002D1CBE" w:rsidP="00BF3054">
            <w:pPr>
              <w:pStyle w:val="TAC"/>
              <w:rPr>
                <w:rFonts w:eastAsia="Batang"/>
                <w:color w:val="000000"/>
              </w:rPr>
            </w:pPr>
            <w:r>
              <w:rPr>
                <w:rFonts w:eastAsia="Batang"/>
                <w:color w:val="000000"/>
              </w:rPr>
              <w:t>2</w:t>
            </w:r>
          </w:p>
        </w:tc>
      </w:tr>
      <w:tr w:rsidR="002D1CBE" w14:paraId="4DF94EBA" w14:textId="77777777" w:rsidTr="00BF3054">
        <w:tc>
          <w:tcPr>
            <w:tcW w:w="2263" w:type="dxa"/>
          </w:tcPr>
          <w:p w14:paraId="38D49D6E" w14:textId="77777777" w:rsidR="002D1CBE" w:rsidRPr="00A93AD6" w:rsidRDefault="002D1CBE" w:rsidP="00BF3054">
            <w:pPr>
              <w:pStyle w:val="TAC"/>
              <w:rPr>
                <w:rFonts w:eastAsia="Batang"/>
                <w:color w:val="000000"/>
              </w:rPr>
            </w:pPr>
            <w:r>
              <w:rPr>
                <w:rFonts w:eastAsia="Batang"/>
                <w:color w:val="000000"/>
              </w:rPr>
              <w:t>1</w:t>
            </w:r>
          </w:p>
        </w:tc>
        <w:tc>
          <w:tcPr>
            <w:tcW w:w="1701" w:type="dxa"/>
          </w:tcPr>
          <w:p w14:paraId="4FA84EB1" w14:textId="77777777" w:rsidR="002D1CBE" w:rsidRPr="00A93AD6" w:rsidRDefault="002D1CBE" w:rsidP="00BF3054">
            <w:pPr>
              <w:pStyle w:val="TAC"/>
              <w:rPr>
                <w:rFonts w:eastAsia="Batang"/>
                <w:color w:val="000000"/>
              </w:rPr>
            </w:pPr>
            <w:r>
              <w:rPr>
                <w:rFonts w:eastAsia="Batang"/>
                <w:color w:val="000000"/>
              </w:rPr>
              <w:t>1</w:t>
            </w:r>
          </w:p>
        </w:tc>
        <w:tc>
          <w:tcPr>
            <w:tcW w:w="1701" w:type="dxa"/>
          </w:tcPr>
          <w:p w14:paraId="06DFABF4" w14:textId="77777777" w:rsidR="002D1CBE" w:rsidRPr="00A93AD6" w:rsidRDefault="002D1CBE" w:rsidP="00BF3054">
            <w:pPr>
              <w:pStyle w:val="TAC"/>
              <w:rPr>
                <w:rFonts w:eastAsia="Batang"/>
                <w:color w:val="000000"/>
              </w:rPr>
            </w:pPr>
            <w:r>
              <w:rPr>
                <w:rFonts w:eastAsia="Batang"/>
                <w:color w:val="000000"/>
              </w:rPr>
              <w:t>0</w:t>
            </w:r>
          </w:p>
        </w:tc>
        <w:tc>
          <w:tcPr>
            <w:tcW w:w="1701" w:type="dxa"/>
          </w:tcPr>
          <w:p w14:paraId="4DD46656" w14:textId="77777777" w:rsidR="002D1CBE" w:rsidRPr="00A93AD6" w:rsidRDefault="002D1CBE" w:rsidP="00BF3054">
            <w:pPr>
              <w:pStyle w:val="TAC"/>
              <w:rPr>
                <w:rFonts w:eastAsia="Batang"/>
                <w:color w:val="000000"/>
              </w:rPr>
            </w:pPr>
            <w:r>
              <w:rPr>
                <w:rFonts w:eastAsia="Batang"/>
                <w:color w:val="000000"/>
              </w:rPr>
              <w:t>2</w:t>
            </w:r>
          </w:p>
        </w:tc>
        <w:tc>
          <w:tcPr>
            <w:tcW w:w="1701" w:type="dxa"/>
          </w:tcPr>
          <w:p w14:paraId="6866E202" w14:textId="77777777" w:rsidR="002D1CBE" w:rsidRPr="00A93AD6" w:rsidRDefault="002D1CBE" w:rsidP="00BF3054">
            <w:pPr>
              <w:pStyle w:val="TAC"/>
              <w:rPr>
                <w:rFonts w:eastAsia="Batang"/>
                <w:color w:val="000000"/>
              </w:rPr>
            </w:pPr>
            <w:r>
              <w:rPr>
                <w:rFonts w:eastAsia="Batang"/>
                <w:color w:val="000000"/>
              </w:rPr>
              <w:t>3</w:t>
            </w:r>
          </w:p>
        </w:tc>
      </w:tr>
    </w:tbl>
    <w:p w14:paraId="6415D41B" w14:textId="77777777" w:rsidR="002D1CBE" w:rsidRDefault="002D1CBE" w:rsidP="00803DDE">
      <w:pPr>
        <w:pStyle w:val="a0"/>
        <w:rPr>
          <w:lang w:eastAsia="zh-CN"/>
        </w:rPr>
      </w:pPr>
    </w:p>
    <w:p w14:paraId="592F389F" w14:textId="77777777" w:rsidR="0029564B" w:rsidRPr="0059044A" w:rsidRDefault="0029564B" w:rsidP="0029564B">
      <w:pPr>
        <w:pStyle w:val="1"/>
        <w:spacing w:line="360" w:lineRule="auto"/>
        <w:rPr>
          <w:rFonts w:eastAsia="宋体" w:hint="eastAsia"/>
          <w:lang w:eastAsia="zh-CN"/>
        </w:rPr>
      </w:pPr>
      <w:r w:rsidRPr="007710B7">
        <w:rPr>
          <w:rFonts w:eastAsia="等线" w:hint="eastAsia"/>
          <w:lang w:eastAsia="zh-CN"/>
        </w:rPr>
        <w:t>C</w:t>
      </w:r>
      <w:r w:rsidRPr="007710B7">
        <w:rPr>
          <w:rFonts w:eastAsia="等线"/>
          <w:lang w:eastAsia="zh-CN"/>
        </w:rPr>
        <w:t>onclusions</w:t>
      </w:r>
    </w:p>
    <w:p w14:paraId="039C0E4C" w14:textId="7839698A" w:rsidR="0029564B" w:rsidRDefault="0029564B" w:rsidP="00C84E97">
      <w:pPr>
        <w:rPr>
          <w:rFonts w:eastAsia="宋体" w:hint="eastAsia"/>
          <w:lang w:val="en-GB" w:eastAsia="zh-CN"/>
        </w:rPr>
      </w:pPr>
      <w:r w:rsidRPr="00EB42D4">
        <w:rPr>
          <w:rFonts w:eastAsia="宋体"/>
          <w:lang w:val="en-GB" w:eastAsia="zh-CN"/>
        </w:rPr>
        <w:t>I</w:t>
      </w:r>
      <w:r w:rsidRPr="00EB42D4">
        <w:rPr>
          <w:rFonts w:eastAsia="宋体" w:hint="eastAsia"/>
          <w:lang w:val="en-GB" w:eastAsia="zh-CN"/>
        </w:rPr>
        <w:t xml:space="preserve">n </w:t>
      </w:r>
      <w:r w:rsidRPr="00EB42D4">
        <w:rPr>
          <w:rFonts w:eastAsia="宋体"/>
          <w:lang w:val="en-GB" w:eastAsia="zh-CN"/>
        </w:rPr>
        <w:t>this</w:t>
      </w:r>
      <w:r w:rsidRPr="00EB42D4">
        <w:rPr>
          <w:rFonts w:eastAsia="宋体" w:hint="eastAsia"/>
          <w:lang w:val="en-GB" w:eastAsia="zh-CN"/>
        </w:rPr>
        <w:t xml:space="preserve"> </w:t>
      </w:r>
      <w:r w:rsidRPr="00EB42D4">
        <w:rPr>
          <w:rFonts w:eastAsia="宋体"/>
          <w:lang w:val="en-GB" w:eastAsia="zh-CN"/>
        </w:rPr>
        <w:t xml:space="preserve">contribution, </w:t>
      </w:r>
      <w:r w:rsidRPr="00EB42D4">
        <w:rPr>
          <w:rFonts w:eastAsia="宋体" w:hint="eastAsia"/>
          <w:lang w:eastAsia="zh-CN"/>
        </w:rPr>
        <w:t xml:space="preserve">we discussed </w:t>
      </w:r>
      <w:r w:rsidR="005B33DB">
        <w:rPr>
          <w:rFonts w:eastAsia="宋体"/>
          <w:lang w:eastAsia="zh-CN"/>
        </w:rPr>
        <w:t xml:space="preserve">further details of </w:t>
      </w:r>
      <w:r w:rsidRPr="00EB42D4">
        <w:rPr>
          <w:rFonts w:eastAsia="宋体" w:hint="eastAsia"/>
          <w:lang w:eastAsia="zh-CN"/>
        </w:rPr>
        <w:t xml:space="preserve">techniques for PUSCH coverage enhancement </w:t>
      </w:r>
      <w:r w:rsidR="00EB42D4" w:rsidRPr="00EB42D4">
        <w:rPr>
          <w:rFonts w:eastAsia="宋体"/>
          <w:lang w:eastAsia="zh-CN"/>
        </w:rPr>
        <w:t xml:space="preserve">with </w:t>
      </w:r>
      <w:r w:rsidR="00EB42D4" w:rsidRPr="00EB42D4">
        <w:rPr>
          <w:lang w:eastAsia="zh-CN"/>
        </w:rPr>
        <w:t>TB size over multi-slot</w:t>
      </w:r>
      <w:r w:rsidR="00C004C5">
        <w:rPr>
          <w:lang w:eastAsia="zh-CN"/>
        </w:rPr>
        <w:t xml:space="preserve"> </w:t>
      </w:r>
      <w:r w:rsidR="0007526C">
        <w:rPr>
          <w:lang w:eastAsia="zh-CN"/>
        </w:rPr>
        <w:t>(TBoMS)</w:t>
      </w:r>
      <w:r w:rsidR="00EB42D4">
        <w:rPr>
          <w:lang w:eastAsia="zh-CN"/>
        </w:rPr>
        <w:t>.</w:t>
      </w:r>
      <w:r w:rsidR="00EB42D4">
        <w:rPr>
          <w:rFonts w:eastAsia="宋体"/>
          <w:lang w:eastAsia="zh-CN"/>
        </w:rPr>
        <w:t xml:space="preserve"> In summary, w</w:t>
      </w:r>
      <w:r>
        <w:rPr>
          <w:rFonts w:eastAsia="宋体" w:hint="eastAsia"/>
          <w:lang w:eastAsia="zh-CN"/>
        </w:rPr>
        <w:t>e have the following proposal</w:t>
      </w:r>
      <w:r w:rsidR="007C3578">
        <w:rPr>
          <w:rFonts w:eastAsia="宋体"/>
          <w:lang w:eastAsia="zh-CN"/>
        </w:rPr>
        <w:t xml:space="preserve"> and TP</w:t>
      </w:r>
      <w:r>
        <w:rPr>
          <w:rFonts w:eastAsia="宋体" w:hint="eastAsia"/>
          <w:lang w:eastAsia="zh-CN"/>
        </w:rPr>
        <w:t>:</w:t>
      </w:r>
      <w:r>
        <w:rPr>
          <w:rFonts w:eastAsia="宋体" w:hint="eastAsia"/>
          <w:lang w:val="en-GB" w:eastAsia="zh-CN"/>
        </w:rPr>
        <w:t xml:space="preserve">   </w:t>
      </w:r>
    </w:p>
    <w:p w14:paraId="4645ECAF" w14:textId="77777777" w:rsidR="002D1CBE" w:rsidRPr="007F1A95" w:rsidRDefault="002D1CBE" w:rsidP="002D1CBE">
      <w:pPr>
        <w:pStyle w:val="a0"/>
        <w:rPr>
          <w:b/>
          <w:bCs/>
          <w:i/>
          <w:iCs/>
          <w:lang w:eastAsia="zh-CN"/>
        </w:rPr>
      </w:pPr>
      <w:r w:rsidRPr="007F1A95">
        <w:rPr>
          <w:b/>
          <w:bCs/>
          <w:i/>
          <w:iCs/>
          <w:lang w:eastAsia="zh-CN"/>
        </w:rPr>
        <w:t>Proposal</w:t>
      </w:r>
      <w:r>
        <w:rPr>
          <w:b/>
          <w:bCs/>
          <w:i/>
          <w:iCs/>
          <w:lang w:eastAsia="zh-CN"/>
        </w:rPr>
        <w:t xml:space="preserve"> 1</w:t>
      </w:r>
      <w:r w:rsidRPr="00544AC4">
        <w:rPr>
          <w:rFonts w:ascii="等线" w:eastAsia="等线" w:hAnsi="等线" w:hint="eastAsia"/>
          <w:b/>
          <w:bCs/>
          <w:i/>
          <w:iCs/>
          <w:lang w:eastAsia="zh-CN"/>
        </w:rPr>
        <w:t>:</w:t>
      </w:r>
      <w:r w:rsidRPr="00544AC4">
        <w:rPr>
          <w:rFonts w:ascii="等线" w:eastAsia="等线" w:hAnsi="等线"/>
          <w:b/>
          <w:bCs/>
          <w:i/>
          <w:iCs/>
          <w:lang w:eastAsia="zh-CN"/>
        </w:rPr>
        <w:t xml:space="preserve"> </w:t>
      </w:r>
      <w:r w:rsidRPr="00B24F1B">
        <w:rPr>
          <w:b/>
          <w:bCs/>
          <w:i/>
          <w:iCs/>
          <w:lang w:eastAsia="zh-CN"/>
        </w:rPr>
        <w:t>Filler bits are considered in the description of the solution in the specification</w:t>
      </w:r>
      <w:r>
        <w:rPr>
          <w:b/>
          <w:bCs/>
          <w:i/>
          <w:iCs/>
          <w:lang w:eastAsia="zh-CN"/>
        </w:rPr>
        <w:t xml:space="preserve"> for starting bits determination of each slot for TBoMS.</w:t>
      </w:r>
    </w:p>
    <w:p w14:paraId="473ED0CE" w14:textId="77777777" w:rsidR="007C3578" w:rsidRPr="007C3578" w:rsidRDefault="007C3578" w:rsidP="007C3578">
      <w:pPr>
        <w:pStyle w:val="a0"/>
        <w:rPr>
          <w:b/>
          <w:bCs/>
          <w:i/>
          <w:iCs/>
          <w:lang w:eastAsia="zh-CN"/>
        </w:rPr>
      </w:pPr>
      <w:r w:rsidRPr="007C3578">
        <w:rPr>
          <w:b/>
          <w:bCs/>
          <w:i/>
          <w:iCs/>
          <w:lang w:eastAsia="zh-CN"/>
        </w:rPr>
        <w:t>Proposed TP1 for 6.1.2.1 38.214.</w:t>
      </w:r>
    </w:p>
    <w:p w14:paraId="10A6CD9F" w14:textId="3A9643BD" w:rsidR="00AB5C57" w:rsidRDefault="00AB5C57" w:rsidP="002D1CBE">
      <w:r>
        <w:t>……</w:t>
      </w:r>
    </w:p>
    <w:p w14:paraId="5ECC79EF" w14:textId="252B7EA9" w:rsidR="002D1CBE" w:rsidRDefault="002D1CBE" w:rsidP="002D1CBE">
      <w:r>
        <w:lastRenderedPageBreak/>
        <w:t>For a PUSCH transmission scheduled by DCI format 0_1, or 0_2,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p>
    <w:p w14:paraId="656EA6EE" w14:textId="77777777" w:rsidR="002D1CBE" w:rsidRPr="0085777E" w:rsidRDefault="002D1CBE" w:rsidP="002D1CBE">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6106E1E2" w14:textId="77777777" w:rsidR="002D1CBE" w:rsidRPr="00A93AD6" w:rsidRDefault="002D1CBE" w:rsidP="002D1CBE">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ac"/>
        <w:tblW w:w="0" w:type="auto"/>
        <w:tblLook w:val="04A0" w:firstRow="1" w:lastRow="0" w:firstColumn="1" w:lastColumn="0" w:noHBand="0" w:noVBand="1"/>
      </w:tblPr>
      <w:tblGrid>
        <w:gridCol w:w="2262"/>
        <w:gridCol w:w="1700"/>
        <w:gridCol w:w="1700"/>
        <w:gridCol w:w="1700"/>
        <w:gridCol w:w="1700"/>
      </w:tblGrid>
      <w:tr w:rsidR="002D1CBE" w14:paraId="2F13A948" w14:textId="77777777" w:rsidTr="00BF3054">
        <w:tc>
          <w:tcPr>
            <w:tcW w:w="2263" w:type="dxa"/>
            <w:vMerge w:val="restart"/>
          </w:tcPr>
          <w:p w14:paraId="60148ABE" w14:textId="77777777" w:rsidR="002D1CBE" w:rsidRPr="001A09D9" w:rsidRDefault="002D1CBE" w:rsidP="00BF3054">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0F1B8D98" w14:textId="77777777" w:rsidR="002D1CBE" w:rsidRPr="00A93AD6" w:rsidRDefault="002D1CBE" w:rsidP="00BF3054">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w:t>
            </w:r>
            <w:r w:rsidRPr="002D1CBE">
              <w:rPr>
                <w:rFonts w:eastAsia="Batang"/>
                <w:strike/>
                <w:color w:val="000000"/>
              </w:rPr>
              <w:t xml:space="preserve">) </w:t>
            </w:r>
            <w:r w:rsidRPr="002D1CBE">
              <w:rPr>
                <w:rFonts w:eastAsia="Batang"/>
                <w:color w:val="000000"/>
              </w:rPr>
              <w:t xml:space="preserve"> </w:t>
            </w:r>
            <w:r>
              <w:rPr>
                <w:rFonts w:eastAsia="Batang"/>
                <w:color w:val="000000"/>
              </w:rPr>
              <w:t xml:space="preserve">or </w:t>
            </w:r>
            <w:r w:rsidRPr="002D1CBE">
              <w:rPr>
                <w:rFonts w:eastAsia="Batang"/>
                <w:color w:val="000000"/>
                <w:u w:val="single"/>
              </w:rPr>
              <w:t xml:space="preserve">repetition of </w:t>
            </w:r>
            <w:r>
              <w:rPr>
                <w:rFonts w:eastAsia="Batang"/>
                <w:color w:val="000000"/>
              </w:rPr>
              <w:t xml:space="preserve">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2D1CBE" w14:paraId="25F5DF29" w14:textId="77777777" w:rsidTr="00BF3054">
        <w:tc>
          <w:tcPr>
            <w:tcW w:w="2263" w:type="dxa"/>
            <w:vMerge/>
          </w:tcPr>
          <w:p w14:paraId="2051F751" w14:textId="77777777" w:rsidR="002D1CBE" w:rsidRPr="00A93AD6" w:rsidRDefault="002D1CBE" w:rsidP="00BF3054">
            <w:pPr>
              <w:pStyle w:val="TAH"/>
              <w:rPr>
                <w:rFonts w:eastAsia="Batang"/>
                <w:color w:val="000000"/>
              </w:rPr>
            </w:pPr>
          </w:p>
        </w:tc>
        <w:tc>
          <w:tcPr>
            <w:tcW w:w="1701" w:type="dxa"/>
          </w:tcPr>
          <w:p w14:paraId="03898ED5" w14:textId="77777777" w:rsidR="002D1CBE" w:rsidRPr="00A93AD6" w:rsidRDefault="002D1CBE" w:rsidP="00BF3054">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4F3941E4" w14:textId="77777777" w:rsidR="002D1CBE" w:rsidRPr="00A93AD6" w:rsidRDefault="002D1CBE" w:rsidP="00BF3054">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62A1B0BA" w14:textId="77777777" w:rsidR="002D1CBE" w:rsidRPr="00A93AD6" w:rsidRDefault="002D1CBE" w:rsidP="00BF3054">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7005B4CC" w14:textId="77777777" w:rsidR="002D1CBE" w:rsidRPr="00A93AD6" w:rsidRDefault="002D1CBE" w:rsidP="00BF3054">
            <w:pPr>
              <w:pStyle w:val="TAH"/>
              <w:rPr>
                <w:rFonts w:eastAsia="Batang"/>
                <w:color w:val="000000"/>
              </w:rPr>
            </w:pPr>
            <w:r>
              <w:rPr>
                <w:rFonts w:eastAsia="Batang"/>
                <w:i/>
                <w:color w:val="000000"/>
              </w:rPr>
              <w:t xml:space="preserve">((n-(n mod N))/N) </w:t>
            </w:r>
            <w:r>
              <w:rPr>
                <w:rFonts w:eastAsia="Batang"/>
                <w:color w:val="000000"/>
              </w:rPr>
              <w:t>mod 4 = 0</w:t>
            </w:r>
          </w:p>
        </w:tc>
      </w:tr>
      <w:tr w:rsidR="002D1CBE" w14:paraId="5F901608" w14:textId="77777777" w:rsidTr="00BF3054">
        <w:tc>
          <w:tcPr>
            <w:tcW w:w="2263" w:type="dxa"/>
          </w:tcPr>
          <w:p w14:paraId="647EF4D8" w14:textId="77777777" w:rsidR="002D1CBE" w:rsidRPr="00A93AD6" w:rsidRDefault="002D1CBE" w:rsidP="00BF3054">
            <w:pPr>
              <w:pStyle w:val="TAC"/>
              <w:rPr>
                <w:rFonts w:eastAsia="Batang"/>
                <w:color w:val="000000"/>
              </w:rPr>
            </w:pPr>
            <w:r>
              <w:rPr>
                <w:rFonts w:eastAsia="Batang"/>
                <w:color w:val="000000"/>
              </w:rPr>
              <w:t>0</w:t>
            </w:r>
          </w:p>
        </w:tc>
        <w:tc>
          <w:tcPr>
            <w:tcW w:w="1701" w:type="dxa"/>
          </w:tcPr>
          <w:p w14:paraId="7583F136" w14:textId="77777777" w:rsidR="002D1CBE" w:rsidRPr="00A93AD6" w:rsidRDefault="002D1CBE" w:rsidP="00BF3054">
            <w:pPr>
              <w:pStyle w:val="TAC"/>
              <w:rPr>
                <w:rFonts w:eastAsia="Batang"/>
                <w:color w:val="000000"/>
              </w:rPr>
            </w:pPr>
            <w:r>
              <w:rPr>
                <w:rFonts w:eastAsia="Batang"/>
                <w:color w:val="000000"/>
              </w:rPr>
              <w:t>0</w:t>
            </w:r>
          </w:p>
        </w:tc>
        <w:tc>
          <w:tcPr>
            <w:tcW w:w="1701" w:type="dxa"/>
          </w:tcPr>
          <w:p w14:paraId="61C9904A" w14:textId="77777777" w:rsidR="002D1CBE" w:rsidRPr="00A93AD6" w:rsidRDefault="002D1CBE" w:rsidP="00BF3054">
            <w:pPr>
              <w:pStyle w:val="TAC"/>
              <w:rPr>
                <w:rFonts w:eastAsia="Batang"/>
                <w:color w:val="000000"/>
              </w:rPr>
            </w:pPr>
            <w:r>
              <w:rPr>
                <w:rFonts w:eastAsia="Batang"/>
                <w:color w:val="000000"/>
              </w:rPr>
              <w:t>2</w:t>
            </w:r>
          </w:p>
        </w:tc>
        <w:tc>
          <w:tcPr>
            <w:tcW w:w="1701" w:type="dxa"/>
          </w:tcPr>
          <w:p w14:paraId="0CB14179" w14:textId="77777777" w:rsidR="002D1CBE" w:rsidRPr="00A93AD6" w:rsidRDefault="002D1CBE" w:rsidP="00BF3054">
            <w:pPr>
              <w:pStyle w:val="TAC"/>
              <w:rPr>
                <w:rFonts w:eastAsia="Batang"/>
                <w:color w:val="000000"/>
              </w:rPr>
            </w:pPr>
            <w:r>
              <w:rPr>
                <w:rFonts w:eastAsia="Batang"/>
                <w:color w:val="000000"/>
              </w:rPr>
              <w:t>3</w:t>
            </w:r>
          </w:p>
        </w:tc>
        <w:tc>
          <w:tcPr>
            <w:tcW w:w="1701" w:type="dxa"/>
          </w:tcPr>
          <w:p w14:paraId="07298997" w14:textId="77777777" w:rsidR="002D1CBE" w:rsidRPr="00A93AD6" w:rsidRDefault="002D1CBE" w:rsidP="00BF3054">
            <w:pPr>
              <w:pStyle w:val="TAC"/>
              <w:rPr>
                <w:rFonts w:eastAsia="Batang"/>
                <w:color w:val="000000"/>
              </w:rPr>
            </w:pPr>
            <w:r>
              <w:rPr>
                <w:rFonts w:eastAsia="Batang"/>
                <w:color w:val="000000"/>
              </w:rPr>
              <w:t>1</w:t>
            </w:r>
          </w:p>
        </w:tc>
      </w:tr>
      <w:tr w:rsidR="002D1CBE" w14:paraId="53128AC0" w14:textId="77777777" w:rsidTr="00BF3054">
        <w:tc>
          <w:tcPr>
            <w:tcW w:w="2263" w:type="dxa"/>
          </w:tcPr>
          <w:p w14:paraId="35AA293E" w14:textId="77777777" w:rsidR="002D1CBE" w:rsidRPr="00A93AD6" w:rsidRDefault="002D1CBE" w:rsidP="00BF3054">
            <w:pPr>
              <w:pStyle w:val="TAC"/>
              <w:rPr>
                <w:rFonts w:eastAsia="Batang"/>
                <w:color w:val="000000"/>
              </w:rPr>
            </w:pPr>
            <w:r>
              <w:rPr>
                <w:rFonts w:eastAsia="Batang"/>
                <w:color w:val="000000"/>
              </w:rPr>
              <w:t>2</w:t>
            </w:r>
          </w:p>
        </w:tc>
        <w:tc>
          <w:tcPr>
            <w:tcW w:w="1701" w:type="dxa"/>
          </w:tcPr>
          <w:p w14:paraId="5BFCFE6C" w14:textId="77777777" w:rsidR="002D1CBE" w:rsidRPr="00A93AD6" w:rsidRDefault="002D1CBE" w:rsidP="00BF3054">
            <w:pPr>
              <w:pStyle w:val="TAC"/>
              <w:rPr>
                <w:rFonts w:eastAsia="Batang"/>
                <w:color w:val="000000"/>
              </w:rPr>
            </w:pPr>
            <w:r>
              <w:rPr>
                <w:rFonts w:eastAsia="Batang"/>
                <w:color w:val="000000"/>
              </w:rPr>
              <w:t>2</w:t>
            </w:r>
          </w:p>
        </w:tc>
        <w:tc>
          <w:tcPr>
            <w:tcW w:w="1701" w:type="dxa"/>
          </w:tcPr>
          <w:p w14:paraId="13B95957" w14:textId="77777777" w:rsidR="002D1CBE" w:rsidRPr="00A93AD6" w:rsidRDefault="002D1CBE" w:rsidP="00BF3054">
            <w:pPr>
              <w:pStyle w:val="TAC"/>
              <w:rPr>
                <w:rFonts w:eastAsia="Batang"/>
                <w:color w:val="000000"/>
              </w:rPr>
            </w:pPr>
            <w:r>
              <w:rPr>
                <w:rFonts w:eastAsia="Batang"/>
                <w:color w:val="000000"/>
              </w:rPr>
              <w:t>3</w:t>
            </w:r>
          </w:p>
        </w:tc>
        <w:tc>
          <w:tcPr>
            <w:tcW w:w="1701" w:type="dxa"/>
          </w:tcPr>
          <w:p w14:paraId="48A52BDB" w14:textId="77777777" w:rsidR="002D1CBE" w:rsidRPr="00A93AD6" w:rsidRDefault="002D1CBE" w:rsidP="00BF3054">
            <w:pPr>
              <w:pStyle w:val="TAC"/>
              <w:rPr>
                <w:rFonts w:eastAsia="Batang"/>
                <w:color w:val="000000"/>
              </w:rPr>
            </w:pPr>
            <w:r>
              <w:rPr>
                <w:rFonts w:eastAsia="Batang"/>
                <w:color w:val="000000"/>
              </w:rPr>
              <w:t>1</w:t>
            </w:r>
          </w:p>
        </w:tc>
        <w:tc>
          <w:tcPr>
            <w:tcW w:w="1701" w:type="dxa"/>
          </w:tcPr>
          <w:p w14:paraId="039054D1" w14:textId="77777777" w:rsidR="002D1CBE" w:rsidRPr="00A93AD6" w:rsidRDefault="002D1CBE" w:rsidP="00BF3054">
            <w:pPr>
              <w:pStyle w:val="TAC"/>
              <w:rPr>
                <w:rFonts w:eastAsia="Batang"/>
                <w:color w:val="000000"/>
              </w:rPr>
            </w:pPr>
            <w:r>
              <w:rPr>
                <w:rFonts w:eastAsia="Batang"/>
                <w:color w:val="000000"/>
              </w:rPr>
              <w:t>0</w:t>
            </w:r>
          </w:p>
        </w:tc>
      </w:tr>
      <w:tr w:rsidR="002D1CBE" w14:paraId="763EA615" w14:textId="77777777" w:rsidTr="00BF3054">
        <w:tc>
          <w:tcPr>
            <w:tcW w:w="2263" w:type="dxa"/>
          </w:tcPr>
          <w:p w14:paraId="0961C3C4" w14:textId="77777777" w:rsidR="002D1CBE" w:rsidRPr="00A93AD6" w:rsidRDefault="002D1CBE" w:rsidP="00BF3054">
            <w:pPr>
              <w:pStyle w:val="TAC"/>
              <w:rPr>
                <w:rFonts w:eastAsia="Batang"/>
                <w:color w:val="000000"/>
              </w:rPr>
            </w:pPr>
            <w:r>
              <w:rPr>
                <w:rFonts w:eastAsia="Batang"/>
                <w:color w:val="000000"/>
              </w:rPr>
              <w:t>3</w:t>
            </w:r>
          </w:p>
        </w:tc>
        <w:tc>
          <w:tcPr>
            <w:tcW w:w="1701" w:type="dxa"/>
          </w:tcPr>
          <w:p w14:paraId="069FEBC8" w14:textId="77777777" w:rsidR="002D1CBE" w:rsidRPr="00A93AD6" w:rsidRDefault="002D1CBE" w:rsidP="00BF3054">
            <w:pPr>
              <w:pStyle w:val="TAC"/>
              <w:rPr>
                <w:rFonts w:eastAsia="Batang"/>
                <w:color w:val="000000"/>
              </w:rPr>
            </w:pPr>
            <w:r>
              <w:rPr>
                <w:rFonts w:eastAsia="Batang"/>
                <w:color w:val="000000"/>
              </w:rPr>
              <w:t>3</w:t>
            </w:r>
          </w:p>
        </w:tc>
        <w:tc>
          <w:tcPr>
            <w:tcW w:w="1701" w:type="dxa"/>
          </w:tcPr>
          <w:p w14:paraId="40250643" w14:textId="77777777" w:rsidR="002D1CBE" w:rsidRPr="00A93AD6" w:rsidRDefault="002D1CBE" w:rsidP="00BF3054">
            <w:pPr>
              <w:pStyle w:val="TAC"/>
              <w:rPr>
                <w:rFonts w:eastAsia="Batang"/>
                <w:color w:val="000000"/>
              </w:rPr>
            </w:pPr>
            <w:r>
              <w:rPr>
                <w:rFonts w:eastAsia="Batang"/>
                <w:color w:val="000000"/>
              </w:rPr>
              <w:t>1</w:t>
            </w:r>
          </w:p>
        </w:tc>
        <w:tc>
          <w:tcPr>
            <w:tcW w:w="1701" w:type="dxa"/>
          </w:tcPr>
          <w:p w14:paraId="676E116D" w14:textId="77777777" w:rsidR="002D1CBE" w:rsidRPr="00A93AD6" w:rsidRDefault="002D1CBE" w:rsidP="00BF3054">
            <w:pPr>
              <w:pStyle w:val="TAC"/>
              <w:rPr>
                <w:rFonts w:eastAsia="Batang"/>
                <w:color w:val="000000"/>
              </w:rPr>
            </w:pPr>
            <w:r>
              <w:rPr>
                <w:rFonts w:eastAsia="Batang"/>
                <w:color w:val="000000"/>
              </w:rPr>
              <w:t>0</w:t>
            </w:r>
          </w:p>
        </w:tc>
        <w:tc>
          <w:tcPr>
            <w:tcW w:w="1701" w:type="dxa"/>
          </w:tcPr>
          <w:p w14:paraId="049F81AE" w14:textId="77777777" w:rsidR="002D1CBE" w:rsidRPr="00A93AD6" w:rsidRDefault="002D1CBE" w:rsidP="00BF3054">
            <w:pPr>
              <w:pStyle w:val="TAC"/>
              <w:rPr>
                <w:rFonts w:eastAsia="Batang"/>
                <w:color w:val="000000"/>
              </w:rPr>
            </w:pPr>
            <w:r>
              <w:rPr>
                <w:rFonts w:eastAsia="Batang"/>
                <w:color w:val="000000"/>
              </w:rPr>
              <w:t>2</w:t>
            </w:r>
          </w:p>
        </w:tc>
      </w:tr>
      <w:tr w:rsidR="002D1CBE" w14:paraId="5739B81D" w14:textId="77777777" w:rsidTr="00BF3054">
        <w:tc>
          <w:tcPr>
            <w:tcW w:w="2263" w:type="dxa"/>
          </w:tcPr>
          <w:p w14:paraId="5C766478" w14:textId="77777777" w:rsidR="002D1CBE" w:rsidRPr="00A93AD6" w:rsidRDefault="002D1CBE" w:rsidP="00BF3054">
            <w:pPr>
              <w:pStyle w:val="TAC"/>
              <w:rPr>
                <w:rFonts w:eastAsia="Batang"/>
                <w:color w:val="000000"/>
              </w:rPr>
            </w:pPr>
            <w:r>
              <w:rPr>
                <w:rFonts w:eastAsia="Batang"/>
                <w:color w:val="000000"/>
              </w:rPr>
              <w:t>1</w:t>
            </w:r>
          </w:p>
        </w:tc>
        <w:tc>
          <w:tcPr>
            <w:tcW w:w="1701" w:type="dxa"/>
          </w:tcPr>
          <w:p w14:paraId="44F93EB6" w14:textId="77777777" w:rsidR="002D1CBE" w:rsidRPr="00A93AD6" w:rsidRDefault="002D1CBE" w:rsidP="00BF3054">
            <w:pPr>
              <w:pStyle w:val="TAC"/>
              <w:rPr>
                <w:rFonts w:eastAsia="Batang"/>
                <w:color w:val="000000"/>
              </w:rPr>
            </w:pPr>
            <w:r>
              <w:rPr>
                <w:rFonts w:eastAsia="Batang"/>
                <w:color w:val="000000"/>
              </w:rPr>
              <w:t>1</w:t>
            </w:r>
          </w:p>
        </w:tc>
        <w:tc>
          <w:tcPr>
            <w:tcW w:w="1701" w:type="dxa"/>
          </w:tcPr>
          <w:p w14:paraId="28E7B445" w14:textId="77777777" w:rsidR="002D1CBE" w:rsidRPr="00A93AD6" w:rsidRDefault="002D1CBE" w:rsidP="00BF3054">
            <w:pPr>
              <w:pStyle w:val="TAC"/>
              <w:rPr>
                <w:rFonts w:eastAsia="Batang"/>
                <w:color w:val="000000"/>
              </w:rPr>
            </w:pPr>
            <w:r>
              <w:rPr>
                <w:rFonts w:eastAsia="Batang"/>
                <w:color w:val="000000"/>
              </w:rPr>
              <w:t>0</w:t>
            </w:r>
          </w:p>
        </w:tc>
        <w:tc>
          <w:tcPr>
            <w:tcW w:w="1701" w:type="dxa"/>
          </w:tcPr>
          <w:p w14:paraId="5BFB80F9" w14:textId="77777777" w:rsidR="002D1CBE" w:rsidRPr="00A93AD6" w:rsidRDefault="002D1CBE" w:rsidP="00BF3054">
            <w:pPr>
              <w:pStyle w:val="TAC"/>
              <w:rPr>
                <w:rFonts w:eastAsia="Batang"/>
                <w:color w:val="000000"/>
              </w:rPr>
            </w:pPr>
            <w:r>
              <w:rPr>
                <w:rFonts w:eastAsia="Batang"/>
                <w:color w:val="000000"/>
              </w:rPr>
              <w:t>2</w:t>
            </w:r>
          </w:p>
        </w:tc>
        <w:tc>
          <w:tcPr>
            <w:tcW w:w="1701" w:type="dxa"/>
          </w:tcPr>
          <w:p w14:paraId="5A8FBC5A" w14:textId="77777777" w:rsidR="002D1CBE" w:rsidRPr="00A93AD6" w:rsidRDefault="002D1CBE" w:rsidP="00BF3054">
            <w:pPr>
              <w:pStyle w:val="TAC"/>
              <w:rPr>
                <w:rFonts w:eastAsia="Batang"/>
                <w:color w:val="000000"/>
              </w:rPr>
            </w:pPr>
            <w:r>
              <w:rPr>
                <w:rFonts w:eastAsia="Batang"/>
                <w:color w:val="000000"/>
              </w:rPr>
              <w:t>3</w:t>
            </w:r>
          </w:p>
        </w:tc>
      </w:tr>
    </w:tbl>
    <w:p w14:paraId="34783E80" w14:textId="77777777" w:rsidR="007D6EB4" w:rsidRPr="00646730" w:rsidRDefault="007D6EB4" w:rsidP="007D6EB4"/>
    <w:p w14:paraId="0402808E" w14:textId="77777777" w:rsidR="007D6EB4" w:rsidRDefault="007D6EB4" w:rsidP="007D6EB4">
      <w:pPr>
        <w:pStyle w:val="1"/>
        <w:keepNext w:val="0"/>
        <w:widowControl w:val="0"/>
        <w:tabs>
          <w:tab w:val="clear" w:pos="567"/>
          <w:tab w:val="num" w:pos="432"/>
        </w:tabs>
        <w:spacing w:afterAutospacing="1"/>
        <w:ind w:left="864" w:hanging="864"/>
      </w:pPr>
      <w:r>
        <w:t>Reference</w:t>
      </w:r>
    </w:p>
    <w:p w14:paraId="6F0A8912" w14:textId="77777777" w:rsidR="001F3E95" w:rsidRDefault="001F3E95" w:rsidP="001F3E95">
      <w:pPr>
        <w:rPr>
          <w:lang w:eastAsia="x-none"/>
        </w:rPr>
      </w:pPr>
      <w:r>
        <w:rPr>
          <w:lang w:eastAsia="x-none"/>
        </w:rPr>
        <w:t xml:space="preserve">[1] RP-202928, </w:t>
      </w:r>
      <w:r w:rsidRPr="001502A8">
        <w:rPr>
          <w:lang w:eastAsia="x-none"/>
        </w:rPr>
        <w:t>New WID on NR coverage enhancements</w:t>
      </w:r>
      <w:r>
        <w:rPr>
          <w:lang w:eastAsia="x-none"/>
        </w:rPr>
        <w:t xml:space="preserve">, </w:t>
      </w:r>
      <w:r w:rsidRPr="00AD4651">
        <w:rPr>
          <w:lang w:eastAsia="x-none"/>
        </w:rPr>
        <w:t>China Telecom</w:t>
      </w:r>
    </w:p>
    <w:p w14:paraId="02396E4E" w14:textId="77777777" w:rsidR="001F3E95" w:rsidRDefault="001F3E95" w:rsidP="001F3E95">
      <w:pPr>
        <w:rPr>
          <w:lang w:eastAsia="x-none"/>
        </w:rPr>
      </w:pPr>
      <w:r>
        <w:rPr>
          <w:lang w:eastAsia="x-none"/>
        </w:rPr>
        <w:t xml:space="preserve">[2] </w:t>
      </w:r>
      <w:r w:rsidRPr="009055D6">
        <w:rPr>
          <w:lang w:eastAsia="x-none"/>
        </w:rPr>
        <w:t>R1-2008269</w:t>
      </w:r>
      <w:r>
        <w:rPr>
          <w:lang w:eastAsia="x-none"/>
        </w:rPr>
        <w:t xml:space="preserve">, </w:t>
      </w:r>
      <w:r w:rsidRPr="009055D6">
        <w:rPr>
          <w:lang w:eastAsia="x-none"/>
        </w:rPr>
        <w:t>Evaluation on NR coverage performance for FR1</w:t>
      </w:r>
      <w:r>
        <w:rPr>
          <w:lang w:eastAsia="x-none"/>
        </w:rPr>
        <w:t>, OPPO</w:t>
      </w:r>
    </w:p>
    <w:p w14:paraId="70495610" w14:textId="77777777" w:rsidR="0007526C" w:rsidRPr="00BC1D9E" w:rsidRDefault="001F3E95" w:rsidP="000841DD">
      <w:pPr>
        <w:pStyle w:val="a0"/>
        <w:rPr>
          <w:rFonts w:eastAsia="宋体" w:hint="eastAsia"/>
          <w:lang w:eastAsia="zh-CN"/>
        </w:rPr>
      </w:pPr>
      <w:r>
        <w:rPr>
          <w:rFonts w:eastAsia="宋体"/>
          <w:lang w:eastAsia="zh-CN"/>
        </w:rPr>
        <w:t xml:space="preserve">[3] </w:t>
      </w:r>
      <w:r w:rsidR="00482763" w:rsidRPr="00482763">
        <w:rPr>
          <w:rFonts w:eastAsia="宋体"/>
          <w:lang w:eastAsia="zh-CN"/>
        </w:rPr>
        <w:t>R1-2107257</w:t>
      </w:r>
      <w:r w:rsidR="00E2317F">
        <w:rPr>
          <w:rFonts w:eastAsia="宋体"/>
          <w:lang w:eastAsia="zh-CN"/>
        </w:rPr>
        <w:t xml:space="preserve">, </w:t>
      </w:r>
      <w:r w:rsidR="00E2317F" w:rsidRPr="00E2317F">
        <w:rPr>
          <w:rFonts w:eastAsia="宋体"/>
          <w:lang w:eastAsia="zh-CN"/>
        </w:rPr>
        <w:t>Supporting TB over multi-slot PUSCH</w:t>
      </w:r>
      <w:r w:rsidR="00E2317F">
        <w:rPr>
          <w:rFonts w:eastAsia="宋体"/>
          <w:lang w:eastAsia="zh-CN"/>
        </w:rPr>
        <w:t>,</w:t>
      </w:r>
      <w:r>
        <w:rPr>
          <w:rFonts w:eastAsia="宋体"/>
          <w:lang w:eastAsia="zh-CN"/>
        </w:rPr>
        <w:t xml:space="preserve"> OPPO</w:t>
      </w:r>
    </w:p>
    <w:sectPr w:rsidR="0007526C" w:rsidRPr="00BC1D9E">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B28E3" w14:textId="77777777" w:rsidR="00D338BF" w:rsidRDefault="00D338BF">
      <w:r>
        <w:separator/>
      </w:r>
    </w:p>
  </w:endnote>
  <w:endnote w:type="continuationSeparator" w:id="0">
    <w:p w14:paraId="09074DBD" w14:textId="77777777" w:rsidR="00D338BF" w:rsidRDefault="00D338BF">
      <w:r>
        <w:continuationSeparator/>
      </w:r>
    </w:p>
  </w:endnote>
  <w:endnote w:type="continuationNotice" w:id="1">
    <w:p w14:paraId="007130DC" w14:textId="77777777" w:rsidR="00D338BF" w:rsidRDefault="00D338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华文楷体">
    <w:panose1 w:val="02010600040101010101"/>
    <w:charset w:val="86"/>
    <w:family w:val="auto"/>
    <w:pitch w:val="variable"/>
    <w:sig w:usb0="00000287" w:usb1="080F0000" w:usb2="00000010" w:usb3="00000000" w:csb0="0004009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4A47A" w14:textId="77777777" w:rsidR="00D338BF" w:rsidRDefault="00D338BF">
      <w:r>
        <w:separator/>
      </w:r>
    </w:p>
  </w:footnote>
  <w:footnote w:type="continuationSeparator" w:id="0">
    <w:p w14:paraId="7358FBAD" w14:textId="77777777" w:rsidR="00D338BF" w:rsidRDefault="00D338BF">
      <w:r>
        <w:continuationSeparator/>
      </w:r>
    </w:p>
  </w:footnote>
  <w:footnote w:type="continuationNotice" w:id="1">
    <w:p w14:paraId="45F49766" w14:textId="77777777" w:rsidR="00D338BF" w:rsidRDefault="00D338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425FE" w14:textId="77777777" w:rsidR="00FF462F" w:rsidRDefault="00FF462F">
    <w:pPr>
      <w:pStyle w:val="a4"/>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27363"/>
    <w:multiLevelType w:val="multilevel"/>
    <w:tmpl w:val="D9425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6A63F5"/>
    <w:multiLevelType w:val="hybridMultilevel"/>
    <w:tmpl w:val="E4D0AA4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A4630"/>
    <w:multiLevelType w:val="multilevel"/>
    <w:tmpl w:val="C14E6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D33335"/>
    <w:multiLevelType w:val="multilevel"/>
    <w:tmpl w:val="7D12B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2D1792"/>
    <w:multiLevelType w:val="multilevel"/>
    <w:tmpl w:val="192D1792"/>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7" w15:restartNumberingAfterBreak="0">
    <w:nsid w:val="19CA0FD0"/>
    <w:multiLevelType w:val="hybridMultilevel"/>
    <w:tmpl w:val="91085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DE6D68"/>
    <w:multiLevelType w:val="multilevel"/>
    <w:tmpl w:val="1BB44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 w15:restartNumberingAfterBreak="0">
    <w:nsid w:val="26D57D4C"/>
    <w:multiLevelType w:val="multilevel"/>
    <w:tmpl w:val="535C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5ED261EC"/>
    <w:multiLevelType w:val="hybridMultilevel"/>
    <w:tmpl w:val="CA023AFC"/>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D4658E"/>
    <w:multiLevelType w:val="hybridMultilevel"/>
    <w:tmpl w:val="29702282"/>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E60916"/>
    <w:multiLevelType w:val="hybridMultilevel"/>
    <w:tmpl w:val="674EB36A"/>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02"/>
        </w:tabs>
        <w:ind w:left="3402"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3"/>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0"/>
  </w:num>
  <w:num w:numId="4">
    <w:abstractNumId w:val="1"/>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1"/>
  </w:num>
  <w:num w:numId="8">
    <w:abstractNumId w:val="10"/>
  </w:num>
  <w:num w:numId="9">
    <w:abstractNumId w:val="19"/>
  </w:num>
  <w:num w:numId="10">
    <w:abstractNumId w:val="2"/>
  </w:num>
  <w:num w:numId="11">
    <w:abstractNumId w:val="12"/>
  </w:num>
  <w:num w:numId="12">
    <w:abstractNumId w:val="11"/>
  </w:num>
  <w:num w:numId="13">
    <w:abstractNumId w:val="15"/>
  </w:num>
  <w:num w:numId="14">
    <w:abstractNumId w:val="14"/>
  </w:num>
  <w:num w:numId="15">
    <w:abstractNumId w:val="13"/>
  </w:num>
  <w:num w:numId="16">
    <w:abstractNumId w:val="16"/>
  </w:num>
  <w:num w:numId="17">
    <w:abstractNumId w:val="18"/>
  </w:num>
  <w:num w:numId="18">
    <w:abstractNumId w:val="22"/>
  </w:num>
  <w:num w:numId="19">
    <w:abstractNumId w:val="8"/>
  </w:num>
  <w:num w:numId="20">
    <w:abstractNumId w:val="4"/>
  </w:num>
  <w:num w:numId="21">
    <w:abstractNumId w:val="5"/>
  </w:num>
  <w:num w:numId="22">
    <w:abstractNumId w:val="3"/>
  </w:num>
  <w:num w:numId="23">
    <w:abstractNumId w:val="6"/>
    <w:lvlOverride w:ilvl="0"/>
    <w:lvlOverride w:ilvl="1"/>
    <w:lvlOverride w:ilvl="2"/>
    <w:lvlOverride w:ilvl="3"/>
    <w:lvlOverride w:ilvl="4"/>
    <w:lvlOverride w:ilvl="5"/>
    <w:lvlOverride w:ilvl="6"/>
    <w:lvlOverride w:ilvl="7"/>
    <w:lvlOverride w:ilvl="8"/>
  </w:num>
  <w:num w:numId="24">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29C"/>
    <w:rsid w:val="00002A49"/>
    <w:rsid w:val="00010C50"/>
    <w:rsid w:val="00011B2A"/>
    <w:rsid w:val="00014E1D"/>
    <w:rsid w:val="00015825"/>
    <w:rsid w:val="000160B9"/>
    <w:rsid w:val="000161E6"/>
    <w:rsid w:val="000178A6"/>
    <w:rsid w:val="000178E2"/>
    <w:rsid w:val="000179F6"/>
    <w:rsid w:val="000216E3"/>
    <w:rsid w:val="00024FB6"/>
    <w:rsid w:val="00026DD5"/>
    <w:rsid w:val="0003154A"/>
    <w:rsid w:val="00032229"/>
    <w:rsid w:val="00040250"/>
    <w:rsid w:val="00040738"/>
    <w:rsid w:val="00044123"/>
    <w:rsid w:val="00044DA3"/>
    <w:rsid w:val="0004589D"/>
    <w:rsid w:val="00051BD1"/>
    <w:rsid w:val="00060785"/>
    <w:rsid w:val="0006249F"/>
    <w:rsid w:val="00063A62"/>
    <w:rsid w:val="0007312D"/>
    <w:rsid w:val="000736E9"/>
    <w:rsid w:val="00073B64"/>
    <w:rsid w:val="0007509A"/>
    <w:rsid w:val="0007526C"/>
    <w:rsid w:val="000829B6"/>
    <w:rsid w:val="000841DD"/>
    <w:rsid w:val="00087DDE"/>
    <w:rsid w:val="000944E1"/>
    <w:rsid w:val="0009627F"/>
    <w:rsid w:val="000A1944"/>
    <w:rsid w:val="000B00FD"/>
    <w:rsid w:val="000B1D92"/>
    <w:rsid w:val="000B5C59"/>
    <w:rsid w:val="000C2DB9"/>
    <w:rsid w:val="000C7664"/>
    <w:rsid w:val="000D0B68"/>
    <w:rsid w:val="000D223B"/>
    <w:rsid w:val="000D2AC8"/>
    <w:rsid w:val="000E0957"/>
    <w:rsid w:val="000E1C61"/>
    <w:rsid w:val="00103A60"/>
    <w:rsid w:val="00106F23"/>
    <w:rsid w:val="00107457"/>
    <w:rsid w:val="001079B5"/>
    <w:rsid w:val="00120A54"/>
    <w:rsid w:val="00133814"/>
    <w:rsid w:val="001346CD"/>
    <w:rsid w:val="00140813"/>
    <w:rsid w:val="00141E35"/>
    <w:rsid w:val="001606FB"/>
    <w:rsid w:val="001620FA"/>
    <w:rsid w:val="001646A3"/>
    <w:rsid w:val="00166CD9"/>
    <w:rsid w:val="0017019F"/>
    <w:rsid w:val="00171D8A"/>
    <w:rsid w:val="0017271A"/>
    <w:rsid w:val="00176CBB"/>
    <w:rsid w:val="00177F9F"/>
    <w:rsid w:val="00183F1F"/>
    <w:rsid w:val="00190362"/>
    <w:rsid w:val="0019405B"/>
    <w:rsid w:val="00195E91"/>
    <w:rsid w:val="001969E4"/>
    <w:rsid w:val="001A0422"/>
    <w:rsid w:val="001A1259"/>
    <w:rsid w:val="001A5510"/>
    <w:rsid w:val="001B182F"/>
    <w:rsid w:val="001C0C10"/>
    <w:rsid w:val="001C42B2"/>
    <w:rsid w:val="001D2E2A"/>
    <w:rsid w:val="001E0D5A"/>
    <w:rsid w:val="001E678D"/>
    <w:rsid w:val="001E69B9"/>
    <w:rsid w:val="001F101C"/>
    <w:rsid w:val="001F1334"/>
    <w:rsid w:val="001F1A14"/>
    <w:rsid w:val="001F3165"/>
    <w:rsid w:val="001F3E95"/>
    <w:rsid w:val="001F3F1A"/>
    <w:rsid w:val="001F5411"/>
    <w:rsid w:val="001F56C0"/>
    <w:rsid w:val="002105AD"/>
    <w:rsid w:val="00210CE6"/>
    <w:rsid w:val="00216482"/>
    <w:rsid w:val="00225621"/>
    <w:rsid w:val="0022747B"/>
    <w:rsid w:val="00231680"/>
    <w:rsid w:val="00232CBC"/>
    <w:rsid w:val="0023375B"/>
    <w:rsid w:val="00233ABA"/>
    <w:rsid w:val="0024567D"/>
    <w:rsid w:val="0025271F"/>
    <w:rsid w:val="002532EF"/>
    <w:rsid w:val="002534FB"/>
    <w:rsid w:val="00255F9F"/>
    <w:rsid w:val="002567AD"/>
    <w:rsid w:val="002579B0"/>
    <w:rsid w:val="0026154B"/>
    <w:rsid w:val="00264720"/>
    <w:rsid w:val="00270F72"/>
    <w:rsid w:val="00276F41"/>
    <w:rsid w:val="002771D2"/>
    <w:rsid w:val="00277453"/>
    <w:rsid w:val="00280A9A"/>
    <w:rsid w:val="0028322E"/>
    <w:rsid w:val="00294CBB"/>
    <w:rsid w:val="0029564B"/>
    <w:rsid w:val="002A0053"/>
    <w:rsid w:val="002A4B92"/>
    <w:rsid w:val="002B1568"/>
    <w:rsid w:val="002B16F5"/>
    <w:rsid w:val="002C1FA8"/>
    <w:rsid w:val="002C4513"/>
    <w:rsid w:val="002D065A"/>
    <w:rsid w:val="002D0E4E"/>
    <w:rsid w:val="002D1CBE"/>
    <w:rsid w:val="002D348F"/>
    <w:rsid w:val="002D5151"/>
    <w:rsid w:val="002E3514"/>
    <w:rsid w:val="002E6D3D"/>
    <w:rsid w:val="002F11C6"/>
    <w:rsid w:val="002F3AC7"/>
    <w:rsid w:val="002F6323"/>
    <w:rsid w:val="00307C9F"/>
    <w:rsid w:val="00314052"/>
    <w:rsid w:val="003206D1"/>
    <w:rsid w:val="0032103F"/>
    <w:rsid w:val="00323FF1"/>
    <w:rsid w:val="003257FE"/>
    <w:rsid w:val="00325D4F"/>
    <w:rsid w:val="00337211"/>
    <w:rsid w:val="003422FD"/>
    <w:rsid w:val="00343C5B"/>
    <w:rsid w:val="0034779C"/>
    <w:rsid w:val="003529C7"/>
    <w:rsid w:val="00354D56"/>
    <w:rsid w:val="00357F14"/>
    <w:rsid w:val="003600FA"/>
    <w:rsid w:val="00361A41"/>
    <w:rsid w:val="00366A40"/>
    <w:rsid w:val="00376925"/>
    <w:rsid w:val="00380561"/>
    <w:rsid w:val="00380AAE"/>
    <w:rsid w:val="00381C52"/>
    <w:rsid w:val="003A2408"/>
    <w:rsid w:val="003A3B97"/>
    <w:rsid w:val="003A5E53"/>
    <w:rsid w:val="003B001F"/>
    <w:rsid w:val="003B6DB5"/>
    <w:rsid w:val="003C05AA"/>
    <w:rsid w:val="003C2969"/>
    <w:rsid w:val="003F22BA"/>
    <w:rsid w:val="003F4935"/>
    <w:rsid w:val="003F4FC3"/>
    <w:rsid w:val="003F6DFB"/>
    <w:rsid w:val="00400DD2"/>
    <w:rsid w:val="004016EA"/>
    <w:rsid w:val="004052EB"/>
    <w:rsid w:val="004126C7"/>
    <w:rsid w:val="00421F42"/>
    <w:rsid w:val="004227F9"/>
    <w:rsid w:val="00445921"/>
    <w:rsid w:val="00445F60"/>
    <w:rsid w:val="004465F6"/>
    <w:rsid w:val="004509F7"/>
    <w:rsid w:val="004512AF"/>
    <w:rsid w:val="00452FBA"/>
    <w:rsid w:val="00454B0A"/>
    <w:rsid w:val="00455535"/>
    <w:rsid w:val="00460833"/>
    <w:rsid w:val="00463B41"/>
    <w:rsid w:val="004661EE"/>
    <w:rsid w:val="00475414"/>
    <w:rsid w:val="00475A47"/>
    <w:rsid w:val="00482763"/>
    <w:rsid w:val="00490E07"/>
    <w:rsid w:val="00494F50"/>
    <w:rsid w:val="00496987"/>
    <w:rsid w:val="004A397F"/>
    <w:rsid w:val="004B7D67"/>
    <w:rsid w:val="004C387C"/>
    <w:rsid w:val="004C5B85"/>
    <w:rsid w:val="004C67ED"/>
    <w:rsid w:val="004D160B"/>
    <w:rsid w:val="004D25E1"/>
    <w:rsid w:val="004D2BC4"/>
    <w:rsid w:val="004D38DB"/>
    <w:rsid w:val="004D5211"/>
    <w:rsid w:val="004D6737"/>
    <w:rsid w:val="004E1D8F"/>
    <w:rsid w:val="004E78D5"/>
    <w:rsid w:val="004F2979"/>
    <w:rsid w:val="004F6644"/>
    <w:rsid w:val="0050046C"/>
    <w:rsid w:val="00500556"/>
    <w:rsid w:val="00500BC6"/>
    <w:rsid w:val="00501DD0"/>
    <w:rsid w:val="00501F37"/>
    <w:rsid w:val="00502752"/>
    <w:rsid w:val="005042AD"/>
    <w:rsid w:val="0050448E"/>
    <w:rsid w:val="00504D80"/>
    <w:rsid w:val="00510FFF"/>
    <w:rsid w:val="00512040"/>
    <w:rsid w:val="00517CFA"/>
    <w:rsid w:val="00525BD3"/>
    <w:rsid w:val="00534C92"/>
    <w:rsid w:val="00544AC4"/>
    <w:rsid w:val="005463EB"/>
    <w:rsid w:val="00554A1B"/>
    <w:rsid w:val="00556958"/>
    <w:rsid w:val="005571A0"/>
    <w:rsid w:val="00557FB4"/>
    <w:rsid w:val="00560210"/>
    <w:rsid w:val="00560679"/>
    <w:rsid w:val="005636FC"/>
    <w:rsid w:val="00566D85"/>
    <w:rsid w:val="0057142E"/>
    <w:rsid w:val="00574D01"/>
    <w:rsid w:val="00583F57"/>
    <w:rsid w:val="0059044A"/>
    <w:rsid w:val="005978E2"/>
    <w:rsid w:val="005A5D2B"/>
    <w:rsid w:val="005B0897"/>
    <w:rsid w:val="005B33DB"/>
    <w:rsid w:val="005C6F56"/>
    <w:rsid w:val="005D01F8"/>
    <w:rsid w:val="005D5472"/>
    <w:rsid w:val="005D5C33"/>
    <w:rsid w:val="005F04AD"/>
    <w:rsid w:val="005F296A"/>
    <w:rsid w:val="005F66F9"/>
    <w:rsid w:val="006044A6"/>
    <w:rsid w:val="006123BA"/>
    <w:rsid w:val="00613DBE"/>
    <w:rsid w:val="006206E0"/>
    <w:rsid w:val="00620F83"/>
    <w:rsid w:val="00621830"/>
    <w:rsid w:val="00626BA0"/>
    <w:rsid w:val="00632800"/>
    <w:rsid w:val="006347EE"/>
    <w:rsid w:val="00635A0E"/>
    <w:rsid w:val="00635DFF"/>
    <w:rsid w:val="006471C3"/>
    <w:rsid w:val="00650069"/>
    <w:rsid w:val="0065747F"/>
    <w:rsid w:val="0066136B"/>
    <w:rsid w:val="00662F7B"/>
    <w:rsid w:val="00663A0F"/>
    <w:rsid w:val="00675E82"/>
    <w:rsid w:val="00676649"/>
    <w:rsid w:val="00682605"/>
    <w:rsid w:val="006912CA"/>
    <w:rsid w:val="0069186E"/>
    <w:rsid w:val="00697082"/>
    <w:rsid w:val="006A01DA"/>
    <w:rsid w:val="006A29FF"/>
    <w:rsid w:val="006B3129"/>
    <w:rsid w:val="006B353F"/>
    <w:rsid w:val="006B6844"/>
    <w:rsid w:val="006C307D"/>
    <w:rsid w:val="006C32FF"/>
    <w:rsid w:val="006C4B94"/>
    <w:rsid w:val="006C5AA6"/>
    <w:rsid w:val="006C5BD8"/>
    <w:rsid w:val="006D0241"/>
    <w:rsid w:val="006D1655"/>
    <w:rsid w:val="006D28E5"/>
    <w:rsid w:val="006D534B"/>
    <w:rsid w:val="006D7690"/>
    <w:rsid w:val="006E279E"/>
    <w:rsid w:val="006E5597"/>
    <w:rsid w:val="006E5CE6"/>
    <w:rsid w:val="006E6A64"/>
    <w:rsid w:val="006F0103"/>
    <w:rsid w:val="006F1F8B"/>
    <w:rsid w:val="006F78AA"/>
    <w:rsid w:val="00702422"/>
    <w:rsid w:val="00703707"/>
    <w:rsid w:val="0070445C"/>
    <w:rsid w:val="00712C66"/>
    <w:rsid w:val="007325AC"/>
    <w:rsid w:val="0075677A"/>
    <w:rsid w:val="00756875"/>
    <w:rsid w:val="007710B7"/>
    <w:rsid w:val="00771D26"/>
    <w:rsid w:val="0078172F"/>
    <w:rsid w:val="007908A1"/>
    <w:rsid w:val="0079744C"/>
    <w:rsid w:val="007A10D1"/>
    <w:rsid w:val="007B0601"/>
    <w:rsid w:val="007B389A"/>
    <w:rsid w:val="007B50ED"/>
    <w:rsid w:val="007C048C"/>
    <w:rsid w:val="007C1B6D"/>
    <w:rsid w:val="007C3578"/>
    <w:rsid w:val="007C4FF7"/>
    <w:rsid w:val="007C78BB"/>
    <w:rsid w:val="007D1794"/>
    <w:rsid w:val="007D3103"/>
    <w:rsid w:val="007D4262"/>
    <w:rsid w:val="007D6EB4"/>
    <w:rsid w:val="007D749C"/>
    <w:rsid w:val="007F0AFD"/>
    <w:rsid w:val="007F1A95"/>
    <w:rsid w:val="007F6627"/>
    <w:rsid w:val="007F7738"/>
    <w:rsid w:val="007F7FBA"/>
    <w:rsid w:val="00802268"/>
    <w:rsid w:val="00803633"/>
    <w:rsid w:val="00803DDE"/>
    <w:rsid w:val="00804B5E"/>
    <w:rsid w:val="00804D30"/>
    <w:rsid w:val="00807B03"/>
    <w:rsid w:val="008125B3"/>
    <w:rsid w:val="00813B8D"/>
    <w:rsid w:val="00816CA7"/>
    <w:rsid w:val="00820361"/>
    <w:rsid w:val="00832052"/>
    <w:rsid w:val="00832833"/>
    <w:rsid w:val="00832A3C"/>
    <w:rsid w:val="00840255"/>
    <w:rsid w:val="0084484E"/>
    <w:rsid w:val="00860A06"/>
    <w:rsid w:val="00862016"/>
    <w:rsid w:val="00864AC0"/>
    <w:rsid w:val="00866554"/>
    <w:rsid w:val="008746A0"/>
    <w:rsid w:val="00874DC1"/>
    <w:rsid w:val="00877A53"/>
    <w:rsid w:val="0088186C"/>
    <w:rsid w:val="00891C04"/>
    <w:rsid w:val="00892C45"/>
    <w:rsid w:val="00893AD0"/>
    <w:rsid w:val="008972EE"/>
    <w:rsid w:val="008A2CEC"/>
    <w:rsid w:val="008A466B"/>
    <w:rsid w:val="008D3DEF"/>
    <w:rsid w:val="008D5C23"/>
    <w:rsid w:val="008D6338"/>
    <w:rsid w:val="008D655A"/>
    <w:rsid w:val="008D6B05"/>
    <w:rsid w:val="008E00D0"/>
    <w:rsid w:val="008E2895"/>
    <w:rsid w:val="008E2E08"/>
    <w:rsid w:val="008F4F6D"/>
    <w:rsid w:val="008F5893"/>
    <w:rsid w:val="008F7A8D"/>
    <w:rsid w:val="00900215"/>
    <w:rsid w:val="00900E91"/>
    <w:rsid w:val="00901A60"/>
    <w:rsid w:val="009055D6"/>
    <w:rsid w:val="00905674"/>
    <w:rsid w:val="00906DB7"/>
    <w:rsid w:val="00912182"/>
    <w:rsid w:val="009153B3"/>
    <w:rsid w:val="00921040"/>
    <w:rsid w:val="0092114D"/>
    <w:rsid w:val="0093519B"/>
    <w:rsid w:val="009406F3"/>
    <w:rsid w:val="0094707C"/>
    <w:rsid w:val="00947487"/>
    <w:rsid w:val="0095016D"/>
    <w:rsid w:val="00952515"/>
    <w:rsid w:val="00961000"/>
    <w:rsid w:val="00965A5A"/>
    <w:rsid w:val="009769C8"/>
    <w:rsid w:val="0097787B"/>
    <w:rsid w:val="00977D44"/>
    <w:rsid w:val="009832A9"/>
    <w:rsid w:val="00984A5E"/>
    <w:rsid w:val="00996E93"/>
    <w:rsid w:val="009A0C99"/>
    <w:rsid w:val="009A220D"/>
    <w:rsid w:val="009A3343"/>
    <w:rsid w:val="009A4B36"/>
    <w:rsid w:val="009B6820"/>
    <w:rsid w:val="009B799F"/>
    <w:rsid w:val="009C0DED"/>
    <w:rsid w:val="009D0AC8"/>
    <w:rsid w:val="009D5BD2"/>
    <w:rsid w:val="009E2979"/>
    <w:rsid w:val="009F4B10"/>
    <w:rsid w:val="009F54C2"/>
    <w:rsid w:val="009F57A3"/>
    <w:rsid w:val="009F7386"/>
    <w:rsid w:val="00A12920"/>
    <w:rsid w:val="00A159BB"/>
    <w:rsid w:val="00A213D3"/>
    <w:rsid w:val="00A30E24"/>
    <w:rsid w:val="00A323EA"/>
    <w:rsid w:val="00A41193"/>
    <w:rsid w:val="00A513B2"/>
    <w:rsid w:val="00A5428F"/>
    <w:rsid w:val="00A556ED"/>
    <w:rsid w:val="00A60A63"/>
    <w:rsid w:val="00A65207"/>
    <w:rsid w:val="00A653BC"/>
    <w:rsid w:val="00A77CA9"/>
    <w:rsid w:val="00A8107C"/>
    <w:rsid w:val="00A94CD0"/>
    <w:rsid w:val="00A967F4"/>
    <w:rsid w:val="00AA3064"/>
    <w:rsid w:val="00AA7987"/>
    <w:rsid w:val="00AB1B5D"/>
    <w:rsid w:val="00AB3691"/>
    <w:rsid w:val="00AB47F5"/>
    <w:rsid w:val="00AB5C57"/>
    <w:rsid w:val="00AB7679"/>
    <w:rsid w:val="00AC1D2C"/>
    <w:rsid w:val="00AC1ED8"/>
    <w:rsid w:val="00AC4D6F"/>
    <w:rsid w:val="00AC6355"/>
    <w:rsid w:val="00AC729C"/>
    <w:rsid w:val="00AD1C9F"/>
    <w:rsid w:val="00AD7E4B"/>
    <w:rsid w:val="00AD7F0D"/>
    <w:rsid w:val="00AE3554"/>
    <w:rsid w:val="00AE40FC"/>
    <w:rsid w:val="00AE4114"/>
    <w:rsid w:val="00AE77AC"/>
    <w:rsid w:val="00AE7E2E"/>
    <w:rsid w:val="00AF022E"/>
    <w:rsid w:val="00AF0C00"/>
    <w:rsid w:val="00AF3254"/>
    <w:rsid w:val="00B02246"/>
    <w:rsid w:val="00B02E86"/>
    <w:rsid w:val="00B03805"/>
    <w:rsid w:val="00B11402"/>
    <w:rsid w:val="00B16F10"/>
    <w:rsid w:val="00B22E71"/>
    <w:rsid w:val="00B24F1B"/>
    <w:rsid w:val="00B25CFE"/>
    <w:rsid w:val="00B25DC9"/>
    <w:rsid w:val="00B26383"/>
    <w:rsid w:val="00B26E61"/>
    <w:rsid w:val="00B301C8"/>
    <w:rsid w:val="00B3147A"/>
    <w:rsid w:val="00B323F9"/>
    <w:rsid w:val="00B32933"/>
    <w:rsid w:val="00B34956"/>
    <w:rsid w:val="00B50789"/>
    <w:rsid w:val="00B517F0"/>
    <w:rsid w:val="00B549B4"/>
    <w:rsid w:val="00B5527A"/>
    <w:rsid w:val="00B578CE"/>
    <w:rsid w:val="00B67782"/>
    <w:rsid w:val="00B67F9B"/>
    <w:rsid w:val="00B719CB"/>
    <w:rsid w:val="00B7379F"/>
    <w:rsid w:val="00B73E92"/>
    <w:rsid w:val="00B82E7E"/>
    <w:rsid w:val="00B84639"/>
    <w:rsid w:val="00B92ABA"/>
    <w:rsid w:val="00B936ED"/>
    <w:rsid w:val="00B96C1D"/>
    <w:rsid w:val="00BA56D7"/>
    <w:rsid w:val="00BA6506"/>
    <w:rsid w:val="00BA6567"/>
    <w:rsid w:val="00BB0F96"/>
    <w:rsid w:val="00BB2C4D"/>
    <w:rsid w:val="00BC1813"/>
    <w:rsid w:val="00BC1D9E"/>
    <w:rsid w:val="00BC6EAB"/>
    <w:rsid w:val="00BD2272"/>
    <w:rsid w:val="00BD5C2C"/>
    <w:rsid w:val="00BD7C7B"/>
    <w:rsid w:val="00BF5EDA"/>
    <w:rsid w:val="00C004C5"/>
    <w:rsid w:val="00C0051E"/>
    <w:rsid w:val="00C03140"/>
    <w:rsid w:val="00C2103D"/>
    <w:rsid w:val="00C2187E"/>
    <w:rsid w:val="00C3172B"/>
    <w:rsid w:val="00C35499"/>
    <w:rsid w:val="00C378BD"/>
    <w:rsid w:val="00C504D8"/>
    <w:rsid w:val="00C50F08"/>
    <w:rsid w:val="00C630FA"/>
    <w:rsid w:val="00C66897"/>
    <w:rsid w:val="00C674E0"/>
    <w:rsid w:val="00C77479"/>
    <w:rsid w:val="00C77F2B"/>
    <w:rsid w:val="00C80BEB"/>
    <w:rsid w:val="00C81EAD"/>
    <w:rsid w:val="00C84E97"/>
    <w:rsid w:val="00C97E1A"/>
    <w:rsid w:val="00CA2DB9"/>
    <w:rsid w:val="00CB1310"/>
    <w:rsid w:val="00CB6411"/>
    <w:rsid w:val="00CC0BD5"/>
    <w:rsid w:val="00CC301F"/>
    <w:rsid w:val="00CC3772"/>
    <w:rsid w:val="00CD0916"/>
    <w:rsid w:val="00CD191B"/>
    <w:rsid w:val="00CD3AEF"/>
    <w:rsid w:val="00CD4468"/>
    <w:rsid w:val="00CE79A2"/>
    <w:rsid w:val="00CF3869"/>
    <w:rsid w:val="00CF4B62"/>
    <w:rsid w:val="00CF536B"/>
    <w:rsid w:val="00D10BB0"/>
    <w:rsid w:val="00D112AC"/>
    <w:rsid w:val="00D14233"/>
    <w:rsid w:val="00D272BB"/>
    <w:rsid w:val="00D338BF"/>
    <w:rsid w:val="00D37A7B"/>
    <w:rsid w:val="00D444CC"/>
    <w:rsid w:val="00D44AAC"/>
    <w:rsid w:val="00D4686C"/>
    <w:rsid w:val="00D50421"/>
    <w:rsid w:val="00D538AC"/>
    <w:rsid w:val="00D60762"/>
    <w:rsid w:val="00D616A5"/>
    <w:rsid w:val="00D61C78"/>
    <w:rsid w:val="00D63AAB"/>
    <w:rsid w:val="00D66B03"/>
    <w:rsid w:val="00D67AA0"/>
    <w:rsid w:val="00D7037C"/>
    <w:rsid w:val="00D70643"/>
    <w:rsid w:val="00D715CF"/>
    <w:rsid w:val="00D84F62"/>
    <w:rsid w:val="00D852F2"/>
    <w:rsid w:val="00DA042F"/>
    <w:rsid w:val="00DA3F44"/>
    <w:rsid w:val="00DA56F6"/>
    <w:rsid w:val="00DA65C9"/>
    <w:rsid w:val="00DB12FA"/>
    <w:rsid w:val="00DB2D2D"/>
    <w:rsid w:val="00DB660E"/>
    <w:rsid w:val="00DB6C3D"/>
    <w:rsid w:val="00DC0DFA"/>
    <w:rsid w:val="00DC2E40"/>
    <w:rsid w:val="00DD12F8"/>
    <w:rsid w:val="00DE2193"/>
    <w:rsid w:val="00DE2846"/>
    <w:rsid w:val="00DE6A16"/>
    <w:rsid w:val="00DF4F10"/>
    <w:rsid w:val="00E04CA4"/>
    <w:rsid w:val="00E0594F"/>
    <w:rsid w:val="00E13685"/>
    <w:rsid w:val="00E17AA8"/>
    <w:rsid w:val="00E2317F"/>
    <w:rsid w:val="00E25370"/>
    <w:rsid w:val="00E303DA"/>
    <w:rsid w:val="00E33993"/>
    <w:rsid w:val="00E35375"/>
    <w:rsid w:val="00E453D5"/>
    <w:rsid w:val="00E505DE"/>
    <w:rsid w:val="00E52171"/>
    <w:rsid w:val="00E52E63"/>
    <w:rsid w:val="00E53ECA"/>
    <w:rsid w:val="00E548B7"/>
    <w:rsid w:val="00E612E3"/>
    <w:rsid w:val="00E6153C"/>
    <w:rsid w:val="00E72A34"/>
    <w:rsid w:val="00E74723"/>
    <w:rsid w:val="00E81FD4"/>
    <w:rsid w:val="00E867DE"/>
    <w:rsid w:val="00E86DDC"/>
    <w:rsid w:val="00E87893"/>
    <w:rsid w:val="00EB2215"/>
    <w:rsid w:val="00EB42D4"/>
    <w:rsid w:val="00EC53F0"/>
    <w:rsid w:val="00EC5545"/>
    <w:rsid w:val="00EC5F96"/>
    <w:rsid w:val="00EC6565"/>
    <w:rsid w:val="00EC6B5C"/>
    <w:rsid w:val="00ED2D78"/>
    <w:rsid w:val="00ED5670"/>
    <w:rsid w:val="00EE3569"/>
    <w:rsid w:val="00EE5D3B"/>
    <w:rsid w:val="00EE7842"/>
    <w:rsid w:val="00EF059B"/>
    <w:rsid w:val="00EF3A5B"/>
    <w:rsid w:val="00EF6279"/>
    <w:rsid w:val="00F06386"/>
    <w:rsid w:val="00F11A2D"/>
    <w:rsid w:val="00F13BD8"/>
    <w:rsid w:val="00F13F03"/>
    <w:rsid w:val="00F24E8B"/>
    <w:rsid w:val="00F35B62"/>
    <w:rsid w:val="00F3608F"/>
    <w:rsid w:val="00F427C7"/>
    <w:rsid w:val="00F474DF"/>
    <w:rsid w:val="00F54BF1"/>
    <w:rsid w:val="00F60162"/>
    <w:rsid w:val="00F602C4"/>
    <w:rsid w:val="00F618BC"/>
    <w:rsid w:val="00F61DF7"/>
    <w:rsid w:val="00F6238B"/>
    <w:rsid w:val="00F623D0"/>
    <w:rsid w:val="00F6641A"/>
    <w:rsid w:val="00F73291"/>
    <w:rsid w:val="00F74314"/>
    <w:rsid w:val="00F77435"/>
    <w:rsid w:val="00FA05A6"/>
    <w:rsid w:val="00FA340D"/>
    <w:rsid w:val="00FA6186"/>
    <w:rsid w:val="00FB0767"/>
    <w:rsid w:val="00FC06C1"/>
    <w:rsid w:val="00FC16F8"/>
    <w:rsid w:val="00FC3CBD"/>
    <w:rsid w:val="00FC5B04"/>
    <w:rsid w:val="00FD0C5F"/>
    <w:rsid w:val="00FD0EC7"/>
    <w:rsid w:val="00FD2343"/>
    <w:rsid w:val="00FF462F"/>
    <w:rsid w:val="00FF4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A274CC"/>
  <w15:chartTrackingRefBased/>
  <w15:docId w15:val="{00EA5A16-9C9F-4C26-949A-8B3FD5989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466B"/>
    <w:pPr>
      <w:spacing w:after="120"/>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060785"/>
    <w:pPr>
      <w:keepNext/>
      <w:numPr>
        <w:numId w:val="1"/>
      </w:numPr>
      <w:spacing w:before="240" w:after="60"/>
      <w:outlineLvl w:val="0"/>
    </w:pPr>
    <w:rPr>
      <w:rFonts w:ascii="Arial" w:eastAsia="MS Mincho" w:hAnsi="Arial" w:cs="Arial"/>
      <w:b/>
      <w:bCs/>
      <w:kern w:val="32"/>
      <w:sz w:val="32"/>
      <w:szCs w:val="32"/>
    </w:rPr>
  </w:style>
  <w:style w:type="paragraph" w:styleId="2">
    <w:name w:val="heading 2"/>
    <w:aliases w:val="Head2A,2,H2,UNDERRUBRIK 1-2,DO NOT USE_h2,h2,h21,H2 Char,h2 Char"/>
    <w:basedOn w:val="a"/>
    <w:next w:val="a0"/>
    <w:link w:val="2Char"/>
    <w:qFormat/>
    <w:rsid w:val="002D348F"/>
    <w:pPr>
      <w:keepNext/>
      <w:numPr>
        <w:ilvl w:val="1"/>
        <w:numId w:val="1"/>
      </w:numPr>
      <w:spacing w:before="240" w:after="60"/>
      <w:ind w:left="562" w:hanging="562"/>
      <w:outlineLvl w:val="1"/>
    </w:pPr>
    <w:rPr>
      <w:rFonts w:ascii="Arial" w:eastAsia="MS Mincho" w:hAnsi="Arial"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paragraph" w:styleId="8">
    <w:name w:val="heading 8"/>
    <w:basedOn w:val="a"/>
    <w:next w:val="a"/>
    <w:link w:val="8Char"/>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60785"/>
    <w:rPr>
      <w:rFonts w:ascii="Arial" w:eastAsia="MS Mincho" w:hAnsi="Arial" w:cs="Arial"/>
      <w:b/>
      <w:bCs/>
      <w:kern w:val="32"/>
      <w:sz w:val="32"/>
      <w:szCs w:val="32"/>
      <w:lang w:eastAsia="en-US"/>
    </w:rPr>
  </w:style>
  <w:style w:type="character" w:customStyle="1" w:styleId="2Char">
    <w:name w:val="标题 2 Char"/>
    <w:aliases w:val="Head2A Char,2 Char,H2 Char1,UNDERRUBRIK 1-2 Char,DO NOT USE_h2 Char,h2 Char1,h21 Char,H2 Char Char,h2 Char Char"/>
    <w:link w:val="2"/>
    <w:rsid w:val="002D348F"/>
    <w:rPr>
      <w:rFonts w:ascii="Arial" w:eastAsia="MS Mincho" w:hAnsi="Arial" w:cs="Arial"/>
      <w:b/>
      <w:bCs/>
      <w:iCs/>
      <w:sz w:val="24"/>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Pr>
      <w:rFonts w:ascii="Times New Roman" w:eastAsia="MS Mincho" w:hAnsi="Times New Roman"/>
      <w:b/>
      <w:bCs/>
      <w:sz w:val="28"/>
      <w:szCs w:val="28"/>
      <w:lang w:eastAsia="en-US"/>
    </w:rPr>
  </w:style>
  <w:style w:type="character" w:customStyle="1" w:styleId="5Char">
    <w:name w:val="标题 5 Char"/>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Pr>
      <w:rFonts w:ascii="Arial" w:eastAsia="MS Mincho" w:hAnsi="Arial" w:cs="Times New Roman"/>
      <w:b/>
      <w:sz w:val="20"/>
      <w:szCs w:val="24"/>
      <w:lang w:val="en-US"/>
    </w:rPr>
  </w:style>
  <w:style w:type="paragraph" w:styleId="a5">
    <w:name w:val="Balloon Text"/>
    <w:basedOn w:val="a"/>
    <w:link w:val="Char1"/>
    <w:uiPriority w:val="99"/>
    <w:semiHidden/>
    <w:unhideWhenUsed/>
    <w:rPr>
      <w:rFonts w:ascii="Tahoma" w:hAnsi="Tahoma" w:cs="Tahoma"/>
      <w:sz w:val="16"/>
      <w:szCs w:val="16"/>
    </w:rPr>
  </w:style>
  <w:style w:type="character" w:customStyle="1" w:styleId="Char1">
    <w:name w:val="批注框文本 Char"/>
    <w:link w:val="a5"/>
    <w:uiPriority w:val="99"/>
    <w:semiHidden/>
    <w:rPr>
      <w:rFonts w:ascii="Tahoma" w:eastAsia="Times New Roman" w:hAnsi="Tahoma" w:cs="Tahoma"/>
      <w:sz w:val="16"/>
      <w:szCs w:val="16"/>
      <w:lang w:val="en-US"/>
    </w:rPr>
  </w:style>
  <w:style w:type="paragraph" w:styleId="a6">
    <w:name w:val="caption"/>
    <w:basedOn w:val="a"/>
    <w:next w:val="a"/>
    <w:uiPriority w:val="35"/>
    <w:unhideWhenUsed/>
    <w:qFormat/>
    <w:pPr>
      <w:spacing w:after="200"/>
    </w:pPr>
    <w:rPr>
      <w:b/>
      <w:bCs/>
      <w:sz w:val="18"/>
      <w:szCs w:val="18"/>
    </w:rPr>
  </w:style>
  <w:style w:type="paragraph" w:styleId="a7">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表段落11,Task Body,列"/>
    <w:basedOn w:val="a"/>
    <w:link w:val="Char2"/>
    <w:uiPriority w:val="34"/>
    <w:qFormat/>
    <w:pPr>
      <w:ind w:left="720"/>
      <w:contextualSpacing/>
    </w:pPr>
  </w:style>
  <w:style w:type="character" w:styleId="a8">
    <w:name w:val="annotation reference"/>
    <w:unhideWhenUsed/>
    <w:qFormat/>
    <w:rPr>
      <w:sz w:val="16"/>
      <w:szCs w:val="16"/>
    </w:rPr>
  </w:style>
  <w:style w:type="paragraph" w:styleId="a9">
    <w:name w:val="annotation text"/>
    <w:basedOn w:val="a"/>
    <w:link w:val="Char3"/>
    <w:unhideWhenUsed/>
    <w:qFormat/>
    <w:rPr>
      <w:szCs w:val="20"/>
    </w:rPr>
  </w:style>
  <w:style w:type="character" w:customStyle="1" w:styleId="Char3">
    <w:name w:val="批注文字 Char"/>
    <w:link w:val="a9"/>
    <w:qFormat/>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Pr>
      <w:b/>
      <w:bCs/>
    </w:rPr>
  </w:style>
  <w:style w:type="character" w:customStyle="1" w:styleId="Char4">
    <w:name w:val="批注主题 Char"/>
    <w:link w:val="aa"/>
    <w:uiPriority w:val="99"/>
    <w:semiHidden/>
    <w:rPr>
      <w:rFonts w:ascii="Times New Roman" w:eastAsia="Times New Roman" w:hAnsi="Times New Roman" w:cs="Times New Roman"/>
      <w:b/>
      <w:bCs/>
      <w:sz w:val="20"/>
      <w:szCs w:val="20"/>
      <w:lang w:val="en-US"/>
    </w:rPr>
  </w:style>
  <w:style w:type="paragraph" w:styleId="ab">
    <w:name w:val="footer"/>
    <w:basedOn w:val="a"/>
    <w:link w:val="Char5"/>
    <w:uiPriority w:val="99"/>
    <w:unhideWhenUsed/>
    <w:pPr>
      <w:tabs>
        <w:tab w:val="center" w:pos="4536"/>
        <w:tab w:val="right" w:pos="9072"/>
      </w:tabs>
    </w:pPr>
  </w:style>
  <w:style w:type="character" w:customStyle="1" w:styleId="Char5">
    <w:name w:val="页脚 Char"/>
    <w:link w:val="ab"/>
    <w:uiPriority w:val="99"/>
    <w:rPr>
      <w:rFonts w:ascii="Times New Roman" w:eastAsia="Times New Roman" w:hAnsi="Times New Roman" w:cs="Times New Roman"/>
      <w:sz w:val="20"/>
      <w:szCs w:val="24"/>
      <w:lang w:val="en-US"/>
    </w:rPr>
  </w:style>
  <w:style w:type="character" w:customStyle="1" w:styleId="Char2">
    <w:name w:val="列出段落 Char"/>
    <w:aliases w:val="- Bullets Char1,목록 단락 Char1,リスト段落 Char1,?? ?? Char,????? Char,???? Char,Lista1 Char,列出段落1 Char,中等深浅网格 1 - 着色 21 Char,列表段落 Char,¥¡¡¡¡ì¬º¥¹¥È¶ÎÂä Char,ÁÐ³ö¶ÎÂä Char,列表段落1 Char,—ño’i—Ž Char,¥ê¥¹¥È¶ÎÂä Char,1st level - Bullet List Paragraph Char"/>
    <w:link w:val="a7"/>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pPr>
      <w:keepNext/>
      <w:keepLines/>
    </w:pPr>
    <w:rPr>
      <w:rFonts w:ascii="Arial" w:eastAsia="Malgun Gothic" w:hAnsi="Arial"/>
      <w:sz w:val="18"/>
      <w:szCs w:val="20"/>
      <w:lang w:val="en-GB" w:eastAsia="x-none"/>
    </w:rPr>
  </w:style>
  <w:style w:type="paragraph" w:customStyle="1" w:styleId="TAH">
    <w:name w:val="TAH"/>
    <w:basedOn w:val="a"/>
    <w:link w:val="TAHCar"/>
    <w:qFormat/>
    <w:pPr>
      <w:keepNext/>
      <w:keepLines/>
      <w:jc w:val="center"/>
    </w:pPr>
    <w:rPr>
      <w:rFonts w:ascii="Arial" w:eastAsia="Malgun Gothic" w:hAnsi="Arial"/>
      <w:b/>
      <w:sz w:val="18"/>
      <w:szCs w:val="20"/>
      <w:lang w:val="en-GB" w:eastAsia="x-none"/>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Char">
    <w:name w:val="标题 8 Char"/>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x-none"/>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pPr>
      <w:numPr>
        <w:numId w:val="2"/>
      </w:numPr>
      <w:overflowPunct w:val="0"/>
      <w:autoSpaceDE w:val="0"/>
      <w:autoSpaceDN w:val="0"/>
      <w:adjustRightInd w:val="0"/>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 Char1,????? Char1,???? Char1,Lista1 Char1,Lettre d'introduction Char,列 Char"/>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Pr>
      <w:rFonts w:ascii="Times New Roman" w:hAnsi="Times New Roman"/>
    </w:rPr>
  </w:style>
  <w:style w:type="character" w:styleId="ad">
    <w:name w:val="Hyperlink"/>
    <w:uiPriority w:val="99"/>
    <w:unhideWhenUsed/>
    <w:qFormat/>
    <w:rsid w:val="008125B3"/>
    <w:rPr>
      <w:color w:val="0000FF"/>
      <w:u w:val="single"/>
    </w:rPr>
  </w:style>
  <w:style w:type="character" w:customStyle="1" w:styleId="B1Zchn">
    <w:name w:val="B1 Zchn"/>
    <w:rsid w:val="00F35B62"/>
    <w:rPr>
      <w:lang w:eastAsia="en-US"/>
    </w:rPr>
  </w:style>
  <w:style w:type="paragraph" w:customStyle="1" w:styleId="B2">
    <w:name w:val="B2"/>
    <w:basedOn w:val="a"/>
    <w:link w:val="B2Char"/>
    <w:qFormat/>
    <w:rsid w:val="00FF462F"/>
    <w:pPr>
      <w:spacing w:after="180"/>
      <w:ind w:left="851" w:hanging="284"/>
    </w:pPr>
    <w:rPr>
      <w:rFonts w:eastAsia="等线"/>
      <w:szCs w:val="20"/>
      <w:lang w:val="x-none"/>
    </w:rPr>
  </w:style>
  <w:style w:type="character" w:customStyle="1" w:styleId="B2Char">
    <w:name w:val="B2 Char"/>
    <w:link w:val="B2"/>
    <w:qFormat/>
    <w:rsid w:val="00FF462F"/>
    <w:rPr>
      <w:rFonts w:ascii="Times New Roman" w:eastAsia="等线" w:hAnsi="Times New Roman"/>
      <w:lang w:val="x-none" w:eastAsia="en-US"/>
    </w:rPr>
  </w:style>
  <w:style w:type="paragraph" w:styleId="ae">
    <w:name w:val="Normal (Web)"/>
    <w:basedOn w:val="a"/>
    <w:uiPriority w:val="99"/>
    <w:qFormat/>
    <w:rsid w:val="00B936ED"/>
    <w:pPr>
      <w:autoSpaceDE w:val="0"/>
      <w:autoSpaceDN w:val="0"/>
      <w:adjustRightInd w:val="0"/>
      <w:snapToGrid w:val="0"/>
    </w:pPr>
    <w:rPr>
      <w:rFonts w:eastAsia="宋体"/>
      <w:sz w:val="24"/>
    </w:rPr>
  </w:style>
  <w:style w:type="paragraph" w:customStyle="1" w:styleId="References">
    <w:name w:val="References"/>
    <w:basedOn w:val="a"/>
    <w:rsid w:val="007325AC"/>
    <w:pPr>
      <w:numPr>
        <w:ilvl w:val="2"/>
        <w:numId w:val="4"/>
      </w:numPr>
    </w:pPr>
  </w:style>
  <w:style w:type="character" w:styleId="af">
    <w:name w:val="Strong"/>
    <w:uiPriority w:val="22"/>
    <w:qFormat/>
    <w:rsid w:val="00FA05A6"/>
    <w:rPr>
      <w:b/>
      <w:bCs/>
    </w:rPr>
  </w:style>
  <w:style w:type="character" w:customStyle="1" w:styleId="10">
    <w:name w:val="列出段落 字符1"/>
    <w:aliases w:val="- Bullets 字符1,リスト段落 字符1,?? ?? 字符1,????? 字符1,???? 字符1,Lista1 字符1,列出段落1 字符1,中等深浅网格 1 - 着色 21 字符1,列表段落 字符,¥¡¡¡¡ì¬º¥¹¥È¶ÎÂä 字符1,ÁÐ³ö¶ÎÂä 字符1,列表段落1 字符1,—ño’i—Ž 字符1,¥ê¥¹¥È¶ÎÂä 字符1,1st level - Bullet List Paragraph 字符1,Lettre d'introduction 字符1,列 字符"/>
    <w:uiPriority w:val="34"/>
    <w:qFormat/>
    <w:rsid w:val="00B02E86"/>
    <w:rPr>
      <w:rFonts w:eastAsia="Times New Roman"/>
      <w:szCs w:val="24"/>
      <w:lang w:eastAsia="x-none"/>
    </w:rPr>
  </w:style>
  <w:style w:type="paragraph" w:customStyle="1" w:styleId="Observation">
    <w:name w:val="Observation"/>
    <w:basedOn w:val="a"/>
    <w:link w:val="ObservationChar"/>
    <w:uiPriority w:val="99"/>
    <w:qFormat/>
    <w:rsid w:val="00B02E86"/>
    <w:pPr>
      <w:widowControl w:val="0"/>
      <w:numPr>
        <w:numId w:val="5"/>
      </w:numPr>
      <w:tabs>
        <w:tab w:val="num" w:pos="720"/>
        <w:tab w:val="left" w:pos="1701"/>
      </w:tabs>
      <w:spacing w:after="0"/>
      <w:ind w:left="720"/>
    </w:pPr>
    <w:rPr>
      <w:rFonts w:ascii="等线" w:hAnsi="等线"/>
      <w:b/>
      <w:bCs/>
      <w:kern w:val="2"/>
      <w:sz w:val="21"/>
      <w:szCs w:val="22"/>
      <w:lang w:eastAsia="zh-CN"/>
    </w:rPr>
  </w:style>
  <w:style w:type="character" w:customStyle="1" w:styleId="ObservationChar">
    <w:name w:val="Observation Char"/>
    <w:link w:val="Observation"/>
    <w:uiPriority w:val="99"/>
    <w:qFormat/>
    <w:locked/>
    <w:rsid w:val="00B02E86"/>
    <w:rPr>
      <w:rFonts w:ascii="等线" w:eastAsia="Times New Roman" w:hAnsi="等线"/>
      <w:b/>
      <w:bCs/>
      <w:kern w:val="2"/>
      <w:sz w:val="21"/>
      <w:szCs w:val="22"/>
    </w:rPr>
  </w:style>
  <w:style w:type="character" w:styleId="af0">
    <w:name w:val="Emphasis"/>
    <w:uiPriority w:val="20"/>
    <w:qFormat/>
    <w:rsid w:val="000B1D92"/>
    <w:rPr>
      <w:i/>
      <w:iCs/>
    </w:rPr>
  </w:style>
  <w:style w:type="paragraph" w:styleId="af1">
    <w:name w:val="Revision"/>
    <w:hidden/>
    <w:uiPriority w:val="99"/>
    <w:semiHidden/>
    <w:rsid w:val="002D1CBE"/>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440586">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4BD75-4798-4219-97CC-0699F676BB4F}">
  <ds:schemaRefs>
    <ds:schemaRef ds:uri="http://schemas.openxmlformats.org/officeDocument/2006/bibliography"/>
  </ds:schemaRefs>
</ds:datastoreItem>
</file>

<file path=customXml/itemProps2.xml><?xml version="1.0" encoding="utf-8"?>
<ds:datastoreItem xmlns:ds="http://schemas.openxmlformats.org/officeDocument/2006/customXml" ds:itemID="{B3EE7B0F-FEC5-4F2A-839B-B11532EC3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1046</Words>
  <Characters>5967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zuozhisong@oppo.com</cp:lastModifiedBy>
  <cp:revision>11</cp:revision>
  <dcterms:created xsi:type="dcterms:W3CDTF">2022-02-14T13:13:00Z</dcterms:created>
  <dcterms:modified xsi:type="dcterms:W3CDTF">2022-02-14T14:01:00Z</dcterms:modified>
</cp:coreProperties>
</file>